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png" ContentType="image/png"/>
  <Override PartName="/word/media/image3.png" ContentType="image/png"/>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Style w:val="Grilledutableau"/>
        <w:tblW w:w="10113"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2663"/>
        <w:gridCol w:w="2215"/>
        <w:gridCol w:w="3738"/>
        <w:gridCol w:w="1496"/>
      </w:tblGrid>
      <w:tr>
        <w:trPr>
          <w:trHeight w:val="397" w:hRule="exact"/>
        </w:trPr>
        <w:tc>
          <w:tcPr>
            <w:tcW w:w="2663" w:type="dxa"/>
            <w:vMerge w:val="restart"/>
            <w:tcBorders>
              <w:top w:val="nil"/>
              <w:left w:val="nil"/>
              <w:bottom w:val="nil"/>
            </w:tcBorders>
            <w:vAlign w:val="center"/>
          </w:tcPr>
          <w:p>
            <w:pPr>
              <w:pStyle w:val="Normal"/>
              <w:widowControl/>
              <w:spacing w:before="0" w:after="0"/>
              <w:ind w:left="-113" w:right="-113"/>
              <w:jc w:val="center"/>
              <w:rPr>
                <w:rFonts w:ascii="Marianne" w:hAnsi="Marianne" w:cs="Arial"/>
                <w:b/>
                <w:sz w:val="19"/>
                <w:szCs w:val="19"/>
              </w:rPr>
            </w:pPr>
            <w:r>
              <w:rPr>
                <w:rFonts w:eastAsia="Times New Roman"/>
                <w:kern w:val="0"/>
                <w:lang w:val="fr-FR" w:eastAsia="fr-FR" w:bidi="ar-SA"/>
              </w:rPr>
              <w:drawing>
                <wp:inline distT="0" distB="0" distL="0" distR="0">
                  <wp:extent cx="1619885" cy="598805"/>
                  <wp:effectExtent l="0" t="0" r="0" b="0"/>
                  <wp:docPr id="1"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 descr=""/>
                          <pic:cNvPicPr>
                            <a:picLocks noChangeAspect="1" noChangeArrowheads="1"/>
                          </pic:cNvPicPr>
                        </pic:nvPicPr>
                        <pic:blipFill>
                          <a:blip r:embed="rId2"/>
                          <a:stretch>
                            <a:fillRect/>
                          </a:stretch>
                        </pic:blipFill>
                        <pic:spPr bwMode="auto">
                          <a:xfrm>
                            <a:off x="0" y="0"/>
                            <a:ext cx="1619885" cy="598805"/>
                          </a:xfrm>
                          <a:prstGeom prst="rect">
                            <a:avLst/>
                          </a:prstGeom>
                          <a:noFill/>
                        </pic:spPr>
                      </pic:pic>
                    </a:graphicData>
                  </a:graphic>
                </wp:inline>
              </w:drawing>
            </w:r>
          </w:p>
        </w:tc>
        <w:tc>
          <w:tcPr>
            <w:tcW w:w="2215" w:type="dxa"/>
            <w:vMerge w:val="restart"/>
            <w:tcBorders/>
            <w:vAlign w:val="center"/>
          </w:tcPr>
          <w:p>
            <w:pPr>
              <w:pStyle w:val="Normal"/>
              <w:widowControl/>
              <w:spacing w:before="20" w:after="20"/>
              <w:jc w:val="center"/>
              <w:rPr>
                <w:rFonts w:ascii="Marianne" w:hAnsi="Marianne" w:cs="Arial"/>
                <w:sz w:val="19"/>
                <w:szCs w:val="19"/>
              </w:rPr>
            </w:pPr>
            <w:r>
              <w:rPr>
                <w:rFonts w:eastAsia="Times New Roman"/>
                <w:kern w:val="0"/>
                <w:lang w:val="fr-FR" w:eastAsia="fr-FR" w:bidi="ar-SA"/>
              </w:rPr>
              <w:drawing>
                <wp:inline distT="0" distB="0" distL="0" distR="0">
                  <wp:extent cx="1188085" cy="1188085"/>
                  <wp:effectExtent l="0" t="0" r="0" b="0"/>
                  <wp:docPr id="2"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
                          <pic:cNvPicPr>
                            <a:picLocks noChangeAspect="1" noChangeArrowheads="1"/>
                          </pic:cNvPicPr>
                        </pic:nvPicPr>
                        <pic:blipFill>
                          <a:blip r:embed="rId3"/>
                          <a:stretch>
                            <a:fillRect/>
                          </a:stretch>
                        </pic:blipFill>
                        <pic:spPr bwMode="auto">
                          <a:xfrm>
                            <a:off x="0" y="0"/>
                            <a:ext cx="1188085" cy="1188085"/>
                          </a:xfrm>
                          <a:prstGeom prst="rect">
                            <a:avLst/>
                          </a:prstGeom>
                          <a:noFill/>
                        </pic:spPr>
                      </pic:pic>
                    </a:graphicData>
                  </a:graphic>
                </wp:inline>
              </w:drawing>
            </w:r>
          </w:p>
        </w:tc>
        <w:tc>
          <w:tcPr>
            <w:tcW w:w="3738" w:type="dxa"/>
            <w:vMerge w:val="restart"/>
            <w:tcBorders>
              <w:top w:val="nil"/>
              <w:bottom w:val="nil"/>
            </w:tcBorders>
            <w:vAlign w:val="center"/>
          </w:tcPr>
          <w:p>
            <w:pPr>
              <w:pStyle w:val="Normal"/>
              <w:widowControl/>
              <w:spacing w:before="0" w:after="0"/>
              <w:ind w:left="113" w:right="113"/>
              <w:jc w:val="center"/>
              <w:rPr>
                <w:rFonts w:ascii="Bradley Hand" w:hAnsi="Bradley Hand" w:cs="Arial"/>
                <w:sz w:val="72"/>
                <w:szCs w:val="72"/>
              </w:rPr>
            </w:pP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Infos</w:t>
            </w:r>
          </w:p>
        </w:tc>
        <w:tc>
          <w:tcPr>
            <w:tcW w:w="1496" w:type="dxa"/>
            <w:tcBorders>
              <w:top w:val="nil"/>
              <w:right w:val="nil"/>
            </w:tcBorders>
            <w:vAlign w:val="bottom"/>
          </w:tcPr>
          <w:p>
            <w:pPr>
              <w:pStyle w:val="Normal"/>
              <w:widowControl/>
              <w:spacing w:before="0" w:after="0"/>
              <w:jc w:val="center"/>
              <w:rPr>
                <w:rFonts w:ascii="Marianne" w:hAnsi="Marianne" w:cs="Arial"/>
                <w:b/>
                <w:bCs/>
                <w:color w:val="005493"/>
                <w:sz w:val="19"/>
                <w:szCs w:val="19"/>
              </w:rPr>
            </w:pPr>
            <w:r>
              <w:rPr>
                <w:rFonts w:eastAsia="Times New Roman" w:cs="Arial" w:ascii="Marianne" w:hAnsi="Marianne"/>
                <w:b/>
                <w:bCs/>
                <w:color w:val="005493"/>
                <w:kern w:val="0"/>
                <w:sz w:val="19"/>
                <w:szCs w:val="19"/>
                <w:lang w:val="fr-FR" w:eastAsia="fr-FR" w:bidi="ar-SA"/>
              </w:rPr>
              <w:t xml:space="preserve">16 mai  </w:t>
            </w:r>
          </w:p>
        </w:tc>
      </w:tr>
      <w:tr>
        <w:trPr>
          <w:trHeight w:val="464" w:hRule="exact"/>
        </w:trPr>
        <w:tc>
          <w:tcPr>
            <w:tcW w:w="2663" w:type="dxa"/>
            <w:vMerge w:val="continue"/>
            <w:tcBorders>
              <w:top w:val="nil"/>
              <w:left w:val="nil"/>
              <w:bottom w:val="nil"/>
            </w:tcBorders>
            <w:vAlign w:val="center"/>
          </w:tcPr>
          <w:p>
            <w:pPr>
              <w:pStyle w:val="Normal"/>
              <w:widowControl/>
              <w:spacing w:before="0" w:after="0"/>
              <w:ind w:left="-113" w:right="-113"/>
              <w:jc w:val="center"/>
              <w:rPr>
                <w:rFonts w:ascii="Marianne" w:hAnsi="Marianne" w:cs="Arial"/>
                <w:sz w:val="19"/>
                <w:szCs w:val="19"/>
              </w:rPr>
            </w:pPr>
            <w:r>
              <w:rPr>
                <w:rFonts w:eastAsia="Times New Roman" w:cs="Arial" w:ascii="Marianne" w:hAnsi="Marianne"/>
                <w:kern w:val="0"/>
                <w:sz w:val="19"/>
                <w:szCs w:val="19"/>
                <w:lang w:val="fr-FR" w:eastAsia="fr-FR" w:bidi="ar-SA"/>
              </w:rPr>
            </w:r>
          </w:p>
        </w:tc>
        <w:tc>
          <w:tcPr>
            <w:tcW w:w="2215" w:type="dxa"/>
            <w:vMerge w:val="continue"/>
            <w:tcBorders>
              <w:top w:val="nil"/>
            </w:tcBorders>
            <w:vAlign w:val="center"/>
          </w:tcPr>
          <w:p>
            <w:pPr>
              <w:pStyle w:val="Normal"/>
              <w:widowControl/>
              <w:spacing w:before="0" w:after="0"/>
              <w:ind w:left="-57" w:right="-57"/>
              <w:jc w:val="right"/>
              <w:rPr>
                <w:rFonts w:ascii="Marianne" w:hAnsi="Marianne" w:cs="Arial"/>
                <w:sz w:val="19"/>
                <w:szCs w:val="19"/>
              </w:rPr>
            </w:pPr>
            <w:r>
              <w:rPr>
                <w:rFonts w:eastAsia="Times New Roman" w:cs="Arial" w:ascii="Marianne" w:hAnsi="Marianne"/>
                <w:kern w:val="0"/>
                <w:sz w:val="19"/>
                <w:szCs w:val="19"/>
                <w:lang w:val="fr-FR" w:eastAsia="fr-FR" w:bidi="ar-SA"/>
              </w:rPr>
            </w:r>
          </w:p>
        </w:tc>
        <w:tc>
          <w:tcPr>
            <w:tcW w:w="3738" w:type="dxa"/>
            <w:vMerge w:val="continue"/>
            <w:tcBorders>
              <w:top w:val="nil"/>
              <w:bottom w:val="nil"/>
              <w:right w:val="nil"/>
            </w:tcBorders>
            <w:vAlign w:val="center"/>
          </w:tcPr>
          <w:p>
            <w:pPr>
              <w:pStyle w:val="Normal"/>
              <w:widowControl/>
              <w:spacing w:before="0" w:after="0"/>
              <w:jc w:val="center"/>
              <w:rPr>
                <w:rFonts w:ascii="Bradley Hand" w:hAnsi="Bradley Hand" w:cs="Arial"/>
                <w:sz w:val="72"/>
                <w:szCs w:val="72"/>
              </w:rPr>
            </w:pPr>
            <w:r>
              <w:rPr>
                <w:rFonts w:eastAsia="Times New Roman" w:cs="Arial" w:ascii="Bradley Hand" w:hAnsi="Bradley Hand"/>
                <w:kern w:val="0"/>
                <w:sz w:val="72"/>
                <w:szCs w:val="72"/>
                <w:lang w:val="fr-FR" w:eastAsia="fr-FR" w:bidi="ar-SA"/>
              </w:rPr>
            </w:r>
          </w:p>
        </w:tc>
        <w:tc>
          <w:tcPr>
            <w:tcW w:w="1496" w:type="dxa"/>
            <w:tcBorders>
              <w:left w:val="nil"/>
              <w:bottom w:val="nil"/>
              <w:right w:val="nil"/>
            </w:tcBorders>
          </w:tcPr>
          <w:p>
            <w:pPr>
              <w:pStyle w:val="Normal"/>
              <w:widowControl/>
              <w:spacing w:before="0" w:after="0"/>
              <w:jc w:val="center"/>
              <w:rPr>
                <w:rFonts w:ascii="Marianne" w:hAnsi="Marianne" w:cs="Arial"/>
                <w:b/>
                <w:bCs/>
                <w:color w:val="005493"/>
                <w:sz w:val="19"/>
                <w:szCs w:val="19"/>
              </w:rPr>
            </w:pPr>
            <w:r>
              <w:rPr>
                <w:rFonts w:eastAsia="Times New Roman" w:cs="Arial" w:ascii="Marianne" w:hAnsi="Marianne"/>
                <w:b/>
                <w:bCs/>
                <w:color w:val="005493"/>
                <w:kern w:val="0"/>
                <w:sz w:val="19"/>
                <w:szCs w:val="19"/>
                <w:lang w:val="fr-FR" w:eastAsia="fr-FR" w:bidi="ar-SA"/>
              </w:rPr>
              <w:t>2025</w:t>
            </w:r>
          </w:p>
        </w:tc>
      </w:tr>
      <w:tr>
        <w:trPr>
          <w:trHeight w:val="1380" w:hRule="atLeast"/>
        </w:trPr>
        <w:tc>
          <w:tcPr>
            <w:tcW w:w="2663" w:type="dxa"/>
            <w:vMerge w:val="continue"/>
            <w:tcBorders>
              <w:top w:val="nil"/>
              <w:left w:val="nil"/>
              <w:bottom w:val="nil"/>
            </w:tcBorders>
            <w:vAlign w:val="center"/>
          </w:tcPr>
          <w:p>
            <w:pPr>
              <w:pStyle w:val="Normal"/>
              <w:widowControl/>
              <w:spacing w:before="0" w:after="0"/>
              <w:ind w:left="-113" w:right="-113"/>
              <w:jc w:val="center"/>
              <w:rPr>
                <w:rFonts w:ascii="Marianne" w:hAnsi="Marianne" w:cs="Arial"/>
                <w:sz w:val="19"/>
                <w:szCs w:val="19"/>
              </w:rPr>
            </w:pPr>
            <w:r>
              <w:rPr>
                <w:rFonts w:eastAsia="Times New Roman" w:cs="Arial" w:ascii="Marianne" w:hAnsi="Marianne"/>
                <w:kern w:val="0"/>
                <w:sz w:val="19"/>
                <w:szCs w:val="19"/>
                <w:lang w:val="fr-FR" w:eastAsia="fr-FR" w:bidi="ar-SA"/>
              </w:rPr>
            </w:r>
          </w:p>
        </w:tc>
        <w:tc>
          <w:tcPr>
            <w:tcW w:w="2215" w:type="dxa"/>
            <w:vMerge w:val="continue"/>
            <w:tcBorders>
              <w:top w:val="nil"/>
            </w:tcBorders>
            <w:vAlign w:val="center"/>
          </w:tcPr>
          <w:p>
            <w:pPr>
              <w:pStyle w:val="Normal"/>
              <w:widowControl/>
              <w:spacing w:before="0" w:after="0"/>
              <w:ind w:left="-57" w:right="-57"/>
              <w:jc w:val="right"/>
              <w:rPr>
                <w:rFonts w:ascii="Marianne" w:hAnsi="Marianne" w:cs="Arial"/>
                <w:sz w:val="19"/>
                <w:szCs w:val="19"/>
              </w:rPr>
            </w:pPr>
            <w:r>
              <w:rPr>
                <w:rFonts w:eastAsia="Times New Roman" w:cs="Arial" w:ascii="Marianne" w:hAnsi="Marianne"/>
                <w:kern w:val="0"/>
                <w:sz w:val="19"/>
                <w:szCs w:val="19"/>
                <w:lang w:val="fr-FR" w:eastAsia="fr-FR" w:bidi="ar-SA"/>
              </w:rPr>
            </w:r>
          </w:p>
        </w:tc>
        <w:tc>
          <w:tcPr>
            <w:tcW w:w="5234" w:type="dxa"/>
            <w:gridSpan w:val="2"/>
            <w:tcBorders>
              <w:top w:val="nil"/>
              <w:bottom w:val="nil"/>
              <w:right w:val="nil"/>
            </w:tcBorders>
            <w:vAlign w:val="center"/>
          </w:tcPr>
          <w:p>
            <w:pPr>
              <w:pStyle w:val="Normal"/>
              <w:widowControl/>
              <w:spacing w:before="0" w:after="60"/>
              <w:ind w:left="113"/>
              <w:jc w:val="center"/>
              <w:rPr>
                <w:rFonts w:ascii="Bradley Hand" w:hAnsi="Bradley Hand" w:cs="Arial"/>
                <w:i/>
                <w:i/>
                <w:color w:val="941651"/>
                <w:sz w:val="72"/>
                <w:szCs w:val="72"/>
              </w:rPr>
            </w:pP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Dij</w:t>
            </w:r>
            <w:r>
              <w:rPr>
                <w:rFonts w:eastAsia="Times New Roman" w:cs="Times New Roman"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w:t>
            </w: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Est n</w:t>
            </w:r>
            <w:r>
              <w:rPr>
                <w:rFonts w:eastAsia="Times New Roman" w:cs="Cambria"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°8</w:t>
            </w:r>
          </w:p>
        </w:tc>
      </w:tr>
    </w:tbl>
    <w:p>
      <w:pPr>
        <w:pStyle w:val="Normal"/>
        <w:rPr>
          <w:rFonts w:ascii="Marianne" w:hAnsi="Marianne" w:cs="Arial"/>
          <w:sz w:val="19"/>
          <w:szCs w:val="19"/>
        </w:rPr>
      </w:pPr>
      <w:r>
        <w:rPr>
          <w:rFonts w:cs="Arial" w:ascii="Marianne" w:hAnsi="Marianne"/>
          <w:sz w:val="19"/>
          <w:szCs w:val="19"/>
        </w:rPr>
      </w:r>
    </w:p>
    <w:tbl>
      <w:tblPr>
        <w:tblW w:w="1021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216"/>
      </w:tblGrid>
      <w:tr>
        <w:trPr/>
        <w:tc>
          <w:tcPr>
            <w:tcW w:w="102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0"/>
              <w:jc w:val="both"/>
              <w:rPr>
                <w:rFonts w:ascii="Marianne" w:hAnsi="Marianne" w:cs="Arial"/>
                <w:i/>
                <w:i/>
                <w:sz w:val="16"/>
                <w:szCs w:val="16"/>
              </w:rPr>
            </w:pPr>
            <w:r>
              <w:rPr>
                <w:rFonts w:cs="Arial" w:ascii="Marianne" w:hAnsi="Marianne"/>
                <w:i/>
                <w:sz w:val="16"/>
                <w:szCs w:val="16"/>
              </w:rPr>
              <w:t xml:space="preserve">Je remercie les directeurs d’école de mettre cette lettre d’information à disposition de </w:t>
            </w:r>
            <w:r>
              <w:rPr>
                <w:rFonts w:cs="Arial" w:ascii="Marianne" w:hAnsi="Marianne"/>
                <w:b/>
                <w:i/>
                <w:sz w:val="16"/>
                <w:szCs w:val="16"/>
                <w:u w:val="single"/>
              </w:rPr>
              <w:t>tous</w:t>
            </w:r>
            <w:r>
              <w:rPr>
                <w:rFonts w:cs="Arial" w:ascii="Marianne" w:hAnsi="Marianne"/>
                <w:i/>
                <w:sz w:val="16"/>
                <w:szCs w:val="16"/>
              </w:rPr>
              <w:t xml:space="preserve"> les personnels enseignants de l’école, qu’ils y soient affectés à l’année ou qu’ils y effectuent un remplacement.</w:t>
            </w:r>
          </w:p>
          <w:p>
            <w:pPr>
              <w:pStyle w:val="Normal"/>
              <w:tabs>
                <w:tab w:val="clear" w:pos="708"/>
                <w:tab w:val="right" w:pos="9958" w:leader="none"/>
              </w:tabs>
              <w:rPr>
                <w:rFonts w:ascii="Marianne" w:hAnsi="Marianne" w:cs="Arial"/>
                <w:i/>
                <w:i/>
                <w:sz w:val="16"/>
                <w:szCs w:val="16"/>
                <w:u w:val="single"/>
              </w:rPr>
            </w:pPr>
            <w:r>
              <w:rPr>
                <w:rFonts w:cs="Arial" w:ascii="Marianne" w:hAnsi="Marianne"/>
                <w:i/>
                <w:sz w:val="16"/>
                <w:szCs w:val="16"/>
              </w:rPr>
              <w:t>La parution de ce lien «</w:t>
            </w:r>
            <w:r>
              <w:rPr>
                <w:rFonts w:cs="Cambria" w:ascii="Marianne" w:hAnsi="Marianne"/>
                <w:i/>
                <w:sz w:val="16"/>
                <w:szCs w:val="16"/>
              </w:rPr>
              <w:t> </w:t>
            </w:r>
            <w:r>
              <w:rPr>
                <w:rFonts w:cs="Arial" w:ascii="Marianne" w:hAnsi="Marianne"/>
                <w:i/>
                <w:sz w:val="16"/>
                <w:szCs w:val="16"/>
              </w:rPr>
              <w:t>IEN-Ecoles</w:t>
            </w:r>
            <w:r>
              <w:rPr>
                <w:rFonts w:cs="Cambria" w:ascii="Marianne" w:hAnsi="Marianne"/>
                <w:i/>
                <w:sz w:val="16"/>
                <w:szCs w:val="16"/>
              </w:rPr>
              <w:t> </w:t>
            </w:r>
            <w:r>
              <w:rPr>
                <w:rFonts w:cs="Arial" w:ascii="Marianne" w:hAnsi="Marianne"/>
                <w:i/>
                <w:sz w:val="16"/>
                <w:szCs w:val="16"/>
              </w:rPr>
              <w:t>» se fera au rythme de l’actualité. Bonne lecture</w:t>
            </w:r>
            <w:r>
              <w:rPr>
                <w:rFonts w:cs="Cambria" w:ascii="Marianne" w:hAnsi="Marianne"/>
                <w:i/>
                <w:sz w:val="16"/>
                <w:szCs w:val="16"/>
              </w:rPr>
              <w:t> </w:t>
            </w:r>
            <w:r>
              <w:rPr>
                <w:rFonts w:cs="Arial" w:ascii="Marianne" w:hAnsi="Marianne"/>
                <w:i/>
                <w:sz w:val="16"/>
                <w:szCs w:val="16"/>
              </w:rPr>
              <w:t>!</w:t>
            </w:r>
          </w:p>
          <w:p>
            <w:pPr>
              <w:pStyle w:val="Normal"/>
              <w:tabs>
                <w:tab w:val="clear" w:pos="708"/>
                <w:tab w:val="right" w:pos="9958" w:leader="none"/>
              </w:tabs>
              <w:spacing w:before="0" w:after="40"/>
              <w:rPr>
                <w:rFonts w:ascii="Marianne" w:hAnsi="Marianne" w:cs="Arial"/>
                <w:i/>
                <w:i/>
                <w:sz w:val="16"/>
                <w:szCs w:val="16"/>
              </w:rPr>
            </w:pPr>
            <w:r>
              <w:rPr>
                <w:rFonts w:cs="Arial" w:ascii="Marianne" w:hAnsi="Marianne"/>
                <w:i/>
                <w:sz w:val="16"/>
                <w:szCs w:val="16"/>
                <w:u w:val="single"/>
              </w:rPr>
              <w:t>N.B 1.</w:t>
            </w:r>
            <w:r>
              <w:rPr>
                <w:rFonts w:cs="Cambria" w:ascii="Marianne" w:hAnsi="Marianne"/>
                <w:i/>
                <w:sz w:val="16"/>
                <w:szCs w:val="16"/>
              </w:rPr>
              <w:t> </w:t>
            </w:r>
            <w:r>
              <w:rPr>
                <w:rFonts w:cs="Arial" w:ascii="Marianne" w:hAnsi="Marianne"/>
                <w:i/>
                <w:sz w:val="16"/>
                <w:szCs w:val="16"/>
              </w:rPr>
              <w:t>: Les parutions «</w:t>
            </w:r>
            <w:r>
              <w:rPr>
                <w:rFonts w:cs="Cambria" w:ascii="Marianne" w:hAnsi="Marianne"/>
                <w:i/>
                <w:sz w:val="16"/>
                <w:szCs w:val="16"/>
              </w:rPr>
              <w:t> </w:t>
            </w:r>
            <w:r>
              <w:rPr>
                <w:rFonts w:cs="Arial" w:ascii="Marianne" w:hAnsi="Marianne"/>
                <w:i/>
                <w:sz w:val="16"/>
                <w:szCs w:val="16"/>
              </w:rPr>
              <w:t>Infos DIJ’Est</w:t>
            </w:r>
            <w:r>
              <w:rPr>
                <w:rFonts w:cs="Cambria" w:ascii="Marianne" w:hAnsi="Marianne"/>
                <w:i/>
                <w:sz w:val="16"/>
                <w:szCs w:val="16"/>
              </w:rPr>
              <w:t> </w:t>
            </w:r>
            <w:r>
              <w:rPr>
                <w:rFonts w:cs="Arial" w:ascii="Marianne" w:hAnsi="Marianne"/>
                <w:i/>
                <w:sz w:val="16"/>
                <w:szCs w:val="16"/>
              </w:rPr>
              <w:t>» sont disponibles sur le site de DIJON Est (cf. «</w:t>
            </w:r>
            <w:r>
              <w:rPr>
                <w:rFonts w:cs="Cambria" w:ascii="Marianne" w:hAnsi="Marianne"/>
                <w:i/>
                <w:sz w:val="16"/>
                <w:szCs w:val="16"/>
              </w:rPr>
              <w:t> </w:t>
            </w:r>
            <w:r>
              <w:rPr>
                <w:rFonts w:cs="Arial" w:ascii="Marianne" w:hAnsi="Marianne"/>
                <w:i/>
                <w:sz w:val="16"/>
                <w:szCs w:val="16"/>
              </w:rPr>
              <w:t>Accès réservé</w:t>
            </w:r>
            <w:r>
              <w:rPr>
                <w:rFonts w:cs="Cambria" w:ascii="Marianne" w:hAnsi="Marianne"/>
                <w:i/>
                <w:sz w:val="16"/>
                <w:szCs w:val="16"/>
              </w:rPr>
              <w:t> </w:t>
            </w:r>
            <w:r>
              <w:rPr>
                <w:rFonts w:cs="Arial" w:ascii="Marianne" w:hAnsi="Marianne"/>
                <w:i/>
                <w:sz w:val="16"/>
                <w:szCs w:val="16"/>
              </w:rPr>
              <w:t>»)</w:t>
            </w:r>
          </w:p>
          <w:p>
            <w:pPr>
              <w:pStyle w:val="Normal"/>
              <w:tabs>
                <w:tab w:val="clear" w:pos="708"/>
                <w:tab w:val="left" w:pos="8824" w:leader="none"/>
              </w:tabs>
              <w:rPr>
                <w:rFonts w:ascii="Marianne" w:hAnsi="Marianne" w:cs="Arial"/>
                <w:i/>
                <w:i/>
                <w:sz w:val="16"/>
                <w:szCs w:val="16"/>
              </w:rPr>
            </w:pPr>
            <w:r>
              <w:rPr>
                <w:rFonts w:cs="Arial" w:ascii="Marianne" w:hAnsi="Marianne"/>
                <w:i/>
                <w:sz w:val="16"/>
                <w:szCs w:val="16"/>
              </w:rPr>
              <w:t xml:space="preserve">N.B 2. les liens hypertexte sont signalés en bleu ou violet et sont actifs en passant la souris dessus.                    </w:t>
              <w:tab/>
              <w:t>J. Manzoni</w:t>
            </w:r>
          </w:p>
        </w:tc>
      </w:tr>
    </w:tbl>
    <w:p>
      <w:pPr>
        <w:pStyle w:val="Normal"/>
        <w:jc w:val="both"/>
        <w:rPr>
          <w:rFonts w:ascii="Marianne" w:hAnsi="Marianne" w:cs="Arial"/>
          <w:i/>
          <w:i/>
          <w:sz w:val="19"/>
          <w:szCs w:val="19"/>
        </w:rPr>
      </w:pPr>
      <w:r>
        <w:rPr>
          <w:rFonts w:cs="Arial" w:ascii="Marianne" w:hAnsi="Marianne"/>
          <w:i/>
          <w:sz w:val="19"/>
          <w:szCs w:val="19"/>
        </w:rPr>
      </w:r>
    </w:p>
    <w:tbl>
      <w:tblPr>
        <w:tblW w:w="10354"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354"/>
      </w:tblGrid>
      <w:tr>
        <w:trPr>
          <w:trHeight w:val="397" w:hRule="atLeast"/>
        </w:trPr>
        <w:tc>
          <w:tcPr>
            <w:tcW w:w="10354" w:type="dxa"/>
            <w:tcBorders>
              <w:top w:val="single" w:sz="4" w:space="0" w:color="000000"/>
              <w:left w:val="single" w:sz="4" w:space="0" w:color="000000"/>
              <w:bottom w:val="single" w:sz="4" w:space="0" w:color="000000"/>
              <w:right w:val="single" w:sz="4" w:space="0" w:color="000000"/>
            </w:tcBorders>
            <w:shd w:color="auto" w:fill="E2EFD9" w:themeFill="accent6" w:themeFillTint="33" w:val="clear"/>
            <w:vAlign w:val="center"/>
          </w:tcPr>
          <w:p>
            <w:pPr>
              <w:pStyle w:val="Normal"/>
              <w:jc w:val="center"/>
              <w:rPr>
                <w:rFonts w:ascii="Marianne" w:hAnsi="Marianne" w:cs="Arial"/>
                <w:sz w:val="19"/>
                <w:szCs w:val="19"/>
              </w:rPr>
            </w:pPr>
            <w:r>
              <w:rPr>
                <w:rFonts w:cs="Arial" w:ascii="Marianne" w:hAnsi="Marianne"/>
                <w:b/>
                <w:sz w:val="19"/>
                <w:szCs w:val="19"/>
              </w:rPr>
              <w:t>Gestion de l’école</w:t>
            </w:r>
          </w:p>
        </w:tc>
      </w:tr>
    </w:tbl>
    <w:p>
      <w:pPr>
        <w:pStyle w:val="Normal"/>
        <w:jc w:val="both"/>
        <w:rPr>
          <w:rFonts w:ascii="Marianne" w:hAnsi="Marianne" w:cs="Arial"/>
          <w:sz w:val="19"/>
          <w:szCs w:val="19"/>
        </w:rPr>
      </w:pPr>
      <w:r>
        <w:rPr>
          <w:rFonts w:cs="Arial" w:ascii="Marianne" w:hAnsi="Marianne"/>
          <w:sz w:val="19"/>
          <w:szCs w:val="19"/>
        </w:rPr>
      </w:r>
    </w:p>
    <w:p>
      <w:pPr>
        <w:pStyle w:val="ListParagraph"/>
        <w:widowControl w:val="false"/>
        <w:numPr>
          <w:ilvl w:val="0"/>
          <w:numId w:val="2"/>
        </w:numPr>
        <w:jc w:val="both"/>
        <w:rPr>
          <w:rFonts w:ascii="Marianne" w:hAnsi="Marianne" w:cs="Arial"/>
          <w:color w:val="FF9300"/>
          <w:sz w:val="19"/>
          <w:szCs w:val="19"/>
        </w:rPr>
      </w:pPr>
      <w:r>
        <w:rPr>
          <w:rFonts w:cs="Arial" w:ascii="Marianne" w:hAnsi="Marianne"/>
          <w:b/>
          <w:color w:val="FF9300"/>
          <w:sz w:val="19"/>
          <w:szCs w:val="19"/>
        </w:rPr>
        <w:t xml:space="preserve">Préparation de la rentrée scolaire 2025.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Comme chaque année, à pareille époque, il convient de préciser les effectifs attendus pour la prochaine année scolaire.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Il ne s’agit plus comme en fin d’année 2024, de considérer des prévisions mais de </w:t>
      </w:r>
      <w:r>
        <w:rPr>
          <w:rFonts w:cs="Arial" w:ascii="Marianne" w:hAnsi="Marianne"/>
          <w:color w:themeColor="text1" w:val="000000"/>
          <w:sz w:val="19"/>
          <w:szCs w:val="19"/>
          <w:u w:val="single"/>
        </w:rPr>
        <w:t>travailler sur des effectifs inscrits donc stabilisés</w:t>
      </w:r>
      <w:r>
        <w:rPr>
          <w:rFonts w:cs="Arial" w:ascii="Marianne" w:hAnsi="Marianne"/>
          <w:color w:themeColor="text1" w:val="000000"/>
          <w:sz w:val="19"/>
          <w:szCs w:val="19"/>
        </w:rPr>
        <w:t xml:space="preserve">, avec la marge d’incertitude des inscriptions/radiations de fin et/ou de début d’année.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Vous avez été destinataires récemment (DIJESTCom64 du 08/05/25) d’un tableau recensant vos effectifs. Je les étudierai avec soin.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Les situations significatives, à la hausse, comme à la baisse, seront analysées. Vous pouvez me contacter pour les préciser afin que je dispose au moment du </w:t>
      </w:r>
      <w:r>
        <w:rPr>
          <w:rFonts w:cs="Arial" w:ascii="Marianne" w:hAnsi="Marianne"/>
          <w:color w:themeColor="text1" w:val="000000"/>
          <w:sz w:val="19"/>
          <w:szCs w:val="19"/>
          <w:highlight w:val="yellow"/>
        </w:rPr>
        <w:t>CSAD du 13 juin</w:t>
      </w:r>
      <w:r>
        <w:rPr>
          <w:rFonts w:cs="Arial" w:ascii="Marianne" w:hAnsi="Marianne"/>
          <w:color w:themeColor="text1" w:val="000000"/>
          <w:sz w:val="19"/>
          <w:szCs w:val="19"/>
        </w:rPr>
        <w:t xml:space="preserve"> de toutes les informations nécessaires à une vision la plus objective possible que ce soit quantitativement </w:t>
      </w:r>
      <w:r>
        <w:rPr>
          <w:rFonts w:cs="Arial" w:ascii="Marianne" w:hAnsi="Marianne"/>
          <w:color w:themeColor="text1" w:val="000000"/>
          <w:sz w:val="19"/>
          <w:szCs w:val="19"/>
          <w:shd w:fill="1E90FF" w:val="clear"/>
        </w:rPr>
        <w:t xml:space="preserve">que </w:t>
      </w:r>
      <w:r>
        <w:rPr>
          <w:rFonts w:cs="Arial" w:ascii="Marianne" w:hAnsi="Marianne"/>
          <w:color w:themeColor="text1" w:val="000000"/>
          <w:sz w:val="19"/>
          <w:szCs w:val="19"/>
          <w:shd w:fill="1E90FF" w:val="clear"/>
        </w:rPr>
        <w:t>(Je mettrais ET)</w:t>
      </w:r>
      <w:r>
        <w:rPr>
          <w:rFonts w:cs="Arial" w:ascii="Marianne" w:hAnsi="Marianne"/>
          <w:color w:themeColor="text1" w:val="000000"/>
          <w:sz w:val="19"/>
          <w:szCs w:val="19"/>
        </w:rPr>
        <w:t xml:space="preserve"> </w:t>
      </w:r>
      <w:r>
        <w:rPr>
          <w:rFonts w:cs="Arial" w:ascii="Marianne" w:hAnsi="Marianne"/>
          <w:color w:themeColor="text1" w:val="000000"/>
          <w:sz w:val="19"/>
          <w:szCs w:val="19"/>
        </w:rPr>
        <w:t xml:space="preserve">qualitativement. Dans les cas les plus sensibles, il conviendra de revenir vers la mairie pour acter de cette situation. La signature de la collectivité est alors indispensable. </w:t>
      </w:r>
    </w:p>
    <w:p>
      <w:pPr>
        <w:pStyle w:val="Normal"/>
        <w:widowControl w:val="false"/>
        <w:jc w:val="both"/>
        <w:rPr>
          <w:rFonts w:ascii="Marianne" w:hAnsi="Marianne" w:cs="Arial"/>
          <w:color w:themeColor="text1" w:val="000000"/>
          <w:sz w:val="19"/>
          <w:szCs w:val="19"/>
          <w:u w:val="single"/>
        </w:rPr>
      </w:pPr>
      <w:r>
        <w:rPr>
          <w:rFonts w:cs="Arial" w:ascii="Marianne" w:hAnsi="Marianne"/>
          <w:color w:themeColor="text1" w:val="000000"/>
          <w:sz w:val="19"/>
          <w:szCs w:val="19"/>
          <w:u w:val="single"/>
        </w:rPr>
        <w:t xml:space="preserve">Points de vigilance. </w:t>
      </w:r>
    </w:p>
    <w:p>
      <w:pPr>
        <w:pStyle w:val="Normal"/>
        <w:jc w:val="both"/>
        <w:rPr>
          <w:rFonts w:ascii="Marianne" w:hAnsi="Marianne" w:cs="Arial"/>
          <w:sz w:val="19"/>
          <w:szCs w:val="19"/>
        </w:rPr>
      </w:pPr>
      <w:r>
        <w:rPr>
          <w:rFonts w:cs="Arial" w:ascii="Marianne" w:hAnsi="Marianne"/>
          <w:sz w:val="19"/>
          <w:szCs w:val="19"/>
        </w:rPr>
        <w:t xml:space="preserve">- les élèves admis par dérogation le sont dans la limite des places disponibles et en aucune manière ne peuvent avoir pour conséquence une évolution du nombre de classes. La dérogation est de la compétence du maire. Vous pouvez en tant que directeur donner un avis. </w:t>
      </w:r>
    </w:p>
    <w:p>
      <w:pPr>
        <w:pStyle w:val="Normal"/>
        <w:jc w:val="both"/>
        <w:rPr>
          <w:rFonts w:ascii="Marianne" w:hAnsi="Marianne" w:cs="Arial"/>
          <w:sz w:val="19"/>
          <w:szCs w:val="19"/>
        </w:rPr>
      </w:pPr>
      <w:r>
        <w:rPr>
          <w:rFonts w:cs="Arial" w:ascii="Marianne" w:hAnsi="Marianne"/>
          <w:sz w:val="19"/>
          <w:szCs w:val="19"/>
        </w:rPr>
        <w:t xml:space="preserve">- les autres données demandées dans le tableau sont à valeur qualitative et ne rentrent pas, stricto sensu, dans le calcul des moyennes. </w:t>
      </w:r>
    </w:p>
    <w:p>
      <w:pPr>
        <w:pStyle w:val="Normal"/>
        <w:jc w:val="both"/>
        <w:rPr>
          <w:rFonts w:ascii="Marianne" w:hAnsi="Marianne" w:cs="Arial"/>
          <w:sz w:val="19"/>
          <w:szCs w:val="19"/>
        </w:rPr>
      </w:pPr>
      <w:r>
        <w:rPr>
          <w:rFonts w:cs="Arial" w:ascii="Marianne" w:hAnsi="Marianne"/>
          <w:sz w:val="19"/>
          <w:szCs w:val="19"/>
        </w:rPr>
        <w:t xml:space="preserve">- les enfants de moins de trois ans accueillis, en dehors des dispositifs, le sont dans la mesure des places disponibles et doivent relever d’un accord avec le maire de la commune. Dans la mesure du possible, une réflexion s’avère pertinente pour élaborer un projet concerté et commun à l’ensemble de l’équipe éducative de l’école compte tenu des conséquences qu’il peut avoir (gestion des ATSEM, de l’organisation des salles, etc.). </w:t>
      </w:r>
    </w:p>
    <w:p>
      <w:pPr>
        <w:pStyle w:val="Normal"/>
        <w:jc w:val="both"/>
        <w:rPr>
          <w:rFonts w:ascii="Marianne" w:hAnsi="Marianne" w:cs="Arial"/>
          <w:sz w:val="19"/>
          <w:szCs w:val="19"/>
        </w:rPr>
      </w:pPr>
      <w:r>
        <w:rPr>
          <w:rFonts w:cs="Arial" w:ascii="Marianne" w:hAnsi="Marianne"/>
          <w:sz w:val="19"/>
          <w:szCs w:val="19"/>
        </w:rPr>
        <w:t xml:space="preserve">- les situations sensibles (refus ou contestation par un parent de l’inscription dans l’école) doivent m’être signalées ainsi qu’au maire de la commune. Une admission provisoire est alors faite dans ONDE.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r>
    </w:p>
    <w:p>
      <w:pPr>
        <w:pStyle w:val="ListParagraph"/>
        <w:widowControl w:val="false"/>
        <w:numPr>
          <w:ilvl w:val="0"/>
          <w:numId w:val="2"/>
        </w:numPr>
        <w:jc w:val="both"/>
        <w:rPr>
          <w:rFonts w:ascii="Marianne" w:hAnsi="Marianne" w:cs="Arial"/>
          <w:b/>
          <w:color w:val="FF9300"/>
          <w:sz w:val="19"/>
          <w:szCs w:val="19"/>
        </w:rPr>
      </w:pPr>
      <w:r>
        <w:rPr>
          <w:rFonts w:cs="Arial" w:ascii="Marianne" w:hAnsi="Marianne"/>
          <w:b/>
          <w:color w:val="FF9300"/>
          <w:sz w:val="19"/>
          <w:szCs w:val="19"/>
        </w:rPr>
        <w:t xml:space="preserve">Mouvement intra-départemental.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Les résultats du mouvement intra-départemental sont normalement attendus pour début juin (mercredi 4 juin).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A l’issue de cette première phase, il conviendra d’entamer la préparation de la seconde phase, dite « phase d’ajustements ». Vous en trouverez les dates dans le document joint. </w:t>
      </w:r>
    </w:p>
    <w:p>
      <w:pPr>
        <w:pStyle w:val="Normal"/>
        <w:jc w:val="both"/>
        <w:rPr>
          <w:rFonts w:ascii="Marianne" w:hAnsi="Marianne" w:cs="Arial"/>
          <w:sz w:val="19"/>
          <w:szCs w:val="19"/>
        </w:rPr>
      </w:pPr>
      <w:r>
        <w:rPr>
          <w:rFonts w:cs="Arial" w:ascii="Marianne" w:hAnsi="Marianne"/>
          <w:color w:themeColor="text1" w:val="000000"/>
          <w:sz w:val="19"/>
          <w:szCs w:val="19"/>
        </w:rPr>
        <w:t xml:space="preserve">A cet égard, je </w:t>
      </w:r>
      <w:r>
        <w:rPr>
          <w:rFonts w:cs="Arial" w:ascii="Marianne" w:hAnsi="Marianne"/>
          <w:color w:themeColor="text1" w:val="000000"/>
          <w:sz w:val="19"/>
          <w:szCs w:val="19"/>
          <w:shd w:fill="1E90FF" w:val="clear"/>
        </w:rPr>
        <w:t xml:space="preserve">vous </w:t>
      </w:r>
      <w:r>
        <w:rPr>
          <w:rFonts w:cs="Arial" w:ascii="Marianne" w:hAnsi="Marianne"/>
          <w:color w:themeColor="text1" w:val="000000"/>
          <w:sz w:val="19"/>
          <w:szCs w:val="19"/>
          <w:shd w:fill="1E90FF" w:val="clear"/>
        </w:rPr>
        <w:t>(J’enlèverais le VOUS)</w:t>
      </w:r>
      <w:r>
        <w:rPr>
          <w:rFonts w:cs="Arial" w:ascii="Marianne" w:hAnsi="Marianne"/>
          <w:color w:themeColor="text1" w:val="000000"/>
          <w:sz w:val="19"/>
          <w:szCs w:val="19"/>
        </w:rPr>
        <w:t xml:space="preserve"> </w:t>
      </w:r>
      <w:r>
        <w:rPr>
          <w:rFonts w:cs="Arial" w:ascii="Marianne" w:hAnsi="Marianne"/>
          <w:color w:themeColor="text1" w:val="000000"/>
          <w:sz w:val="19"/>
          <w:szCs w:val="19"/>
        </w:rPr>
        <w:t xml:space="preserve">remercie les personnels qui ont obtenu l’autorisation d’exercer à temps partiel l’an prochain de répondre </w:t>
      </w:r>
      <w:r>
        <w:rPr>
          <w:rFonts w:cs="Arial" w:ascii="Marianne" w:hAnsi="Marianne"/>
          <w:color w:themeColor="text1" w:val="000000"/>
          <w:sz w:val="19"/>
          <w:szCs w:val="19"/>
          <w:shd w:fill="1E90FF" w:val="clear"/>
        </w:rPr>
        <w:t>à</w:t>
      </w:r>
      <w:r>
        <w:rPr>
          <w:rFonts w:cs="Arial" w:ascii="Marianne" w:hAnsi="Marianne"/>
          <w:color w:themeColor="text1" w:val="000000"/>
          <w:sz w:val="19"/>
          <w:szCs w:val="19"/>
        </w:rPr>
        <w:t xml:space="preserve"> mon courriel envoyé personnellement fin avril. </w:t>
      </w:r>
      <w:r>
        <w:rPr>
          <w:rFonts w:cs="Arial" w:ascii="Marianne" w:hAnsi="Marianne"/>
          <w:sz w:val="19"/>
          <w:szCs w:val="19"/>
        </w:rPr>
        <w:t xml:space="preserve">Je vous rappelle qu’il s’agit de vœux et en aucune manière de droit. Dans la mesure du possible, il en sera tenu compte lors des propositions d’organisations hebdomadaires, si vous faites parvenir cette information dans les délais requis.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r>
    </w:p>
    <w:p>
      <w:pPr>
        <w:pStyle w:val="ListParagraph"/>
        <w:widowControl w:val="false"/>
        <w:numPr>
          <w:ilvl w:val="0"/>
          <w:numId w:val="2"/>
        </w:numPr>
        <w:jc w:val="both"/>
        <w:rPr>
          <w:rFonts w:ascii="Marianne" w:hAnsi="Marianne" w:cs="Arial"/>
          <w:b/>
          <w:color w:val="FF9300"/>
          <w:sz w:val="19"/>
          <w:szCs w:val="19"/>
        </w:rPr>
      </w:pPr>
      <w:r>
        <w:rPr>
          <w:rFonts w:cs="Arial" w:ascii="Marianne" w:hAnsi="Marianne"/>
          <w:b/>
          <w:color w:val="FF9300"/>
          <w:sz w:val="19"/>
          <w:szCs w:val="19"/>
        </w:rPr>
        <w:t xml:space="preserve">Parcours scolaires. </w:t>
      </w:r>
    </w:p>
    <w:p>
      <w:pPr>
        <w:pStyle w:val="Normal"/>
        <w:jc w:val="both"/>
        <w:rPr>
          <w:rFonts w:ascii="Marianne" w:hAnsi="Marianne" w:cs="Arial"/>
          <w:color w:themeColor="text1" w:val="000000"/>
          <w:sz w:val="19"/>
          <w:szCs w:val="19"/>
        </w:rPr>
      </w:pPr>
      <w:r>
        <w:rPr>
          <w:rFonts w:cs="Arial" w:ascii="Marianne" w:hAnsi="Marianne"/>
          <w:color w:themeColor="text1" w:val="000000"/>
          <w:sz w:val="19"/>
          <w:szCs w:val="19"/>
          <w:u w:val="single"/>
        </w:rPr>
        <w:t>Références</w:t>
      </w:r>
      <w:r>
        <w:rPr>
          <w:rFonts w:cs="Arial" w:ascii="Marianne" w:hAnsi="Marianne"/>
          <w:color w:themeColor="text1" w:val="000000"/>
          <w:sz w:val="19"/>
          <w:szCs w:val="19"/>
        </w:rPr>
        <w:t> : Article D321-6 du Code de l’Éducation</w:t>
      </w:r>
    </w:p>
    <w:p>
      <w:pPr>
        <w:pStyle w:val="Normal"/>
        <w:tabs>
          <w:tab w:val="clear" w:pos="708"/>
          <w:tab w:val="left" w:pos="1134" w:leader="none"/>
        </w:tabs>
        <w:jc w:val="both"/>
        <w:rPr>
          <w:rFonts w:ascii="Marianne" w:hAnsi="Marianne" w:cs="Arial"/>
          <w:color w:themeColor="text1" w:val="000000"/>
          <w:sz w:val="19"/>
          <w:szCs w:val="19"/>
        </w:rPr>
      </w:pPr>
      <w:r>
        <w:rPr>
          <w:rFonts w:cs="Arial" w:ascii="Marianne" w:hAnsi="Marianne"/>
          <w:color w:themeColor="text1" w:val="000000"/>
          <w:sz w:val="19"/>
          <w:szCs w:val="19"/>
        </w:rPr>
        <w:tab/>
        <w:t xml:space="preserve"> Circulaire départementale annuelle (cf. E-Prim21). </w:t>
      </w:r>
    </w:p>
    <w:p>
      <w:pPr>
        <w:pStyle w:val="ListParagraph"/>
        <w:widowControl w:val="false"/>
        <w:tabs>
          <w:tab w:val="clear" w:pos="708"/>
          <w:tab w:val="left" w:pos="1134" w:leader="none"/>
        </w:tabs>
        <w:ind w:left="0"/>
        <w:jc w:val="both"/>
        <w:rPr>
          <w:rFonts w:ascii="Marianne" w:hAnsi="Marianne" w:cs="Arial"/>
          <w:color w:themeColor="text1" w:val="000000"/>
          <w:sz w:val="19"/>
          <w:szCs w:val="19"/>
        </w:rPr>
      </w:pPr>
      <w:r>
        <w:rPr>
          <w:rFonts w:cs="Arial" w:ascii="Marianne" w:hAnsi="Marianne"/>
          <w:color w:themeColor="text1" w:val="000000"/>
          <w:sz w:val="19"/>
          <w:szCs w:val="19"/>
        </w:rPr>
        <w:tab/>
        <w:t xml:space="preserve">Note de service permanente n°8 « Fluidité des parcours » et autres documents (sur site de circonscription en accès réservé rubrique « Les élèves »), notamment les sauts de classe et les maintiens. </w:t>
      </w:r>
    </w:p>
    <w:p>
      <w:pPr>
        <w:pStyle w:val="Normal"/>
        <w:tabs>
          <w:tab w:val="clear" w:pos="708"/>
          <w:tab w:val="left" w:pos="1134" w:leader="none"/>
        </w:tabs>
        <w:jc w:val="both"/>
        <w:rPr>
          <w:rFonts w:ascii="Marianne" w:hAnsi="Marianne" w:cs="Arial"/>
          <w:b/>
          <w:bCs/>
          <w:color w:themeColor="text1" w:val="000000"/>
          <w:sz w:val="19"/>
          <w:szCs w:val="19"/>
          <w:u w:val="single"/>
        </w:rPr>
      </w:pPr>
      <w:r>
        <w:rPr>
          <w:rFonts w:cs="Arial" w:ascii="Marianne" w:hAnsi="Marianne"/>
          <w:b/>
          <w:bCs/>
          <w:color w:themeColor="text1" w:val="000000"/>
          <w:sz w:val="19"/>
          <w:szCs w:val="19"/>
          <w:u w:val="single"/>
        </w:rPr>
      </w:r>
    </w:p>
    <w:p>
      <w:pPr>
        <w:pStyle w:val="Normal"/>
        <w:jc w:val="both"/>
        <w:rPr>
          <w:rFonts w:ascii="Marianne" w:hAnsi="Marianne" w:cs="Arial"/>
          <w:sz w:val="19"/>
          <w:szCs w:val="19"/>
        </w:rPr>
      </w:pPr>
      <w:r>
        <w:rPr>
          <w:rFonts w:cs="Arial" w:ascii="Marianne" w:hAnsi="Marianne"/>
          <w:b/>
          <w:bCs/>
          <w:color w:themeColor="text1" w:val="000000"/>
          <w:sz w:val="19"/>
          <w:szCs w:val="19"/>
          <w:u w:val="single"/>
        </w:rPr>
        <w:t>Constitution des dossiers pour la commission d’appel.</w:t>
      </w:r>
      <w:r>
        <w:rPr>
          <w:rFonts w:cs="Arial" w:ascii="Marianne" w:hAnsi="Marianne"/>
          <w:color w:themeColor="text1" w:val="000000"/>
          <w:sz w:val="19"/>
          <w:szCs w:val="19"/>
        </w:rPr>
        <w:t xml:space="preserve"> Vous avez transmis aux familles les décisions du conseil de maîtres concernant les parcours scolaires. La prochaine échéance concerne la constitution des dossiers d’appel que je devrai réceptionner sous format numérique exclusivement </w:t>
      </w:r>
      <w:r>
        <w:rPr>
          <w:rFonts w:cs="Arial" w:ascii="Marianne" w:hAnsi="Marianne"/>
          <w:color w:themeColor="text1" w:val="000000"/>
          <w:sz w:val="19"/>
          <w:szCs w:val="19"/>
          <w:highlight w:val="yellow"/>
        </w:rPr>
        <w:t>pour le 26 mai 2025, délai de rigueur</w:t>
      </w:r>
      <w:r>
        <w:rPr>
          <w:rFonts w:cs="Arial" w:ascii="Marianne" w:hAnsi="Marianne"/>
          <w:color w:themeColor="text1" w:val="000000"/>
          <w:sz w:val="19"/>
          <w:szCs w:val="19"/>
        </w:rPr>
        <w:t xml:space="preserve">. </w:t>
      </w:r>
      <w:r>
        <w:rPr>
          <w:rFonts w:cs="Arial" w:ascii="Marianne" w:hAnsi="Marianne"/>
          <w:sz w:val="19"/>
          <w:szCs w:val="19"/>
        </w:rPr>
        <w:t xml:space="preserve">La constitution d’un dossier </w:t>
      </w:r>
      <w:r>
        <w:rPr>
          <w:rFonts w:cs="Arial" w:ascii="Marianne" w:hAnsi="Marianne"/>
          <w:sz w:val="19"/>
          <w:szCs w:val="19"/>
          <w:u w:val="single"/>
        </w:rPr>
        <w:t>bien documenté</w:t>
      </w:r>
      <w:r>
        <w:rPr>
          <w:rFonts w:cs="Arial" w:ascii="Marianne" w:hAnsi="Marianne"/>
          <w:sz w:val="19"/>
          <w:szCs w:val="19"/>
        </w:rPr>
        <w:t xml:space="preserve"> est nécessaire pour que votre analyse de la situation soit bien prise en compte par la commission qui statuera sur chaque situation. Soyez précis et développez vos arguments en y joignant tout document : synthèse des aides apportées au long de l’année (PPRE, PAP, APC, stage de réussite, participation au groupe « Soutien aux fondamentaux », etc.), copie du LSU de l’année, des résultats aux évaluations nationales, travaux de l’élève révélateurs des difficultés scolaires justifiant cette décision.  </w:t>
      </w:r>
    </w:p>
    <w:p>
      <w:pPr>
        <w:pStyle w:val="Normal"/>
        <w:jc w:val="both"/>
        <w:rPr>
          <w:rFonts w:ascii="Marianne" w:hAnsi="Marianne" w:cs="Arial"/>
          <w:sz w:val="19"/>
          <w:szCs w:val="19"/>
        </w:rPr>
      </w:pPr>
      <w:r>
        <w:rPr>
          <w:rFonts w:cs="Arial" w:ascii="Marianne" w:hAnsi="Marianne"/>
          <w:sz w:val="19"/>
          <w:szCs w:val="19"/>
        </w:rPr>
        <w:t xml:space="preserve">Vous trouverez sur le site de la circonscription les éléments constitutifs de ce dossier. </w:t>
      </w:r>
    </w:p>
    <w:p>
      <w:pPr>
        <w:pStyle w:val="Normal"/>
        <w:numPr>
          <w:ilvl w:val="0"/>
          <w:numId w:val="9"/>
        </w:numPr>
        <w:rPr>
          <w:rFonts w:ascii="Marianne" w:hAnsi="Marianne"/>
          <w:sz w:val="19"/>
          <w:szCs w:val="19"/>
        </w:rPr>
      </w:pPr>
      <w:r>
        <w:rPr>
          <w:rFonts w:ascii="Marianne" w:hAnsi="Marianne"/>
          <w:sz w:val="19"/>
          <w:szCs w:val="19"/>
        </w:rPr>
        <w:t>le formulaire de notification de poursuite de scolarité faisant état de la décision du conseil des maîtres où la famille demande de faire appel et où elle doit préciser si elle sera présente le</w:t>
      </w:r>
      <w:r>
        <w:rPr>
          <w:rFonts w:ascii="Marianne" w:hAnsi="Marianne"/>
          <w:sz w:val="19"/>
          <w:szCs w:val="19"/>
          <w:u w:val="single"/>
        </w:rPr>
        <w:t>s 10 et 11 juin</w:t>
      </w:r>
      <w:r>
        <w:rPr>
          <w:rFonts w:ascii="Marianne" w:hAnsi="Marianne"/>
          <w:sz w:val="19"/>
          <w:szCs w:val="19"/>
          <w:u w:val="single"/>
          <w:shd w:fill="1E90FF" w:val="clear"/>
        </w:rPr>
        <w:t>,</w:t>
      </w:r>
    </w:p>
    <w:p>
      <w:pPr>
        <w:pStyle w:val="Normal"/>
        <w:numPr>
          <w:ilvl w:val="0"/>
          <w:numId w:val="9"/>
        </w:numPr>
        <w:rPr>
          <w:rFonts w:ascii="Marianne" w:hAnsi="Marianne"/>
          <w:sz w:val="19"/>
          <w:szCs w:val="19"/>
        </w:rPr>
      </w:pPr>
      <w:r>
        <w:rPr>
          <w:rFonts w:ascii="Marianne" w:hAnsi="Marianne"/>
          <w:sz w:val="19"/>
          <w:szCs w:val="19"/>
        </w:rPr>
        <w:t>une lettre de recours de la famille,</w:t>
      </w:r>
    </w:p>
    <w:p>
      <w:pPr>
        <w:pStyle w:val="Normal"/>
        <w:numPr>
          <w:ilvl w:val="0"/>
          <w:numId w:val="9"/>
        </w:numPr>
        <w:rPr>
          <w:rFonts w:ascii="Marianne" w:hAnsi="Marianne"/>
          <w:sz w:val="19"/>
          <w:szCs w:val="19"/>
        </w:rPr>
      </w:pPr>
      <w:r>
        <w:rPr>
          <w:rFonts w:ascii="Marianne" w:hAnsi="Marianne"/>
          <w:sz w:val="19"/>
          <w:szCs w:val="19"/>
        </w:rPr>
        <w:t>le livret scolaire de l'élève imprimé,</w:t>
      </w:r>
    </w:p>
    <w:p>
      <w:pPr>
        <w:pStyle w:val="Normal"/>
        <w:numPr>
          <w:ilvl w:val="0"/>
          <w:numId w:val="9"/>
        </w:numPr>
        <w:rPr>
          <w:rFonts w:ascii="Marianne" w:hAnsi="Marianne"/>
          <w:sz w:val="19"/>
          <w:szCs w:val="19"/>
        </w:rPr>
      </w:pPr>
      <w:r>
        <w:rPr>
          <w:rFonts w:ascii="Marianne" w:hAnsi="Marianne"/>
          <w:sz w:val="19"/>
          <w:szCs w:val="19"/>
        </w:rPr>
        <w:t xml:space="preserve">la fiche de synthèse qui sera renseignée par l'enseignant, </w:t>
      </w:r>
    </w:p>
    <w:p>
      <w:pPr>
        <w:pStyle w:val="Normal"/>
        <w:numPr>
          <w:ilvl w:val="0"/>
          <w:numId w:val="9"/>
        </w:numPr>
        <w:rPr>
          <w:rFonts w:ascii="Marianne" w:hAnsi="Marianne"/>
          <w:sz w:val="19"/>
          <w:szCs w:val="19"/>
        </w:rPr>
      </w:pPr>
      <w:r>
        <w:rPr>
          <w:rFonts w:ascii="Marianne" w:hAnsi="Marianne"/>
          <w:sz w:val="19"/>
          <w:szCs w:val="19"/>
        </w:rPr>
        <w:t>le procès verbal de l'IEN avec son avis,</w:t>
      </w:r>
    </w:p>
    <w:p>
      <w:pPr>
        <w:pStyle w:val="Normal"/>
        <w:numPr>
          <w:ilvl w:val="0"/>
          <w:numId w:val="9"/>
        </w:numPr>
        <w:rPr>
          <w:rFonts w:ascii="Marianne" w:hAnsi="Marianne"/>
          <w:sz w:val="19"/>
          <w:szCs w:val="19"/>
        </w:rPr>
      </w:pPr>
      <w:r>
        <w:rPr>
          <w:rFonts w:ascii="Marianne" w:hAnsi="Marianne"/>
          <w:sz w:val="19"/>
          <w:szCs w:val="19"/>
        </w:rPr>
        <w:t>des travaux significatifs de l'élève (productions écrites, résolution de problèmes..)</w:t>
      </w:r>
      <w:r>
        <w:rPr>
          <w:rFonts w:ascii="Marianne" w:hAnsi="Marianne"/>
          <w:sz w:val="19"/>
          <w:szCs w:val="19"/>
          <w:shd w:fill="1E90FF" w:val="clear"/>
        </w:rPr>
        <w:t>,</w:t>
      </w:r>
    </w:p>
    <w:p>
      <w:pPr>
        <w:pStyle w:val="Normal"/>
        <w:numPr>
          <w:ilvl w:val="0"/>
          <w:numId w:val="9"/>
        </w:numPr>
        <w:rPr>
          <w:rFonts w:ascii="Marianne" w:hAnsi="Marianne"/>
          <w:sz w:val="19"/>
          <w:szCs w:val="19"/>
        </w:rPr>
      </w:pPr>
      <w:r>
        <w:rPr>
          <w:rFonts w:ascii="Marianne" w:hAnsi="Marianne"/>
          <w:sz w:val="19"/>
          <w:szCs w:val="19"/>
        </w:rPr>
        <w:t>et éventuellement d'autres documents (PPRE, CMPP, RASED, orthophoniste...).</w:t>
      </w:r>
    </w:p>
    <w:p>
      <w:pPr>
        <w:pStyle w:val="Normal"/>
        <w:rPr>
          <w:rFonts w:ascii="Marianne" w:hAnsi="Marianne"/>
          <w:sz w:val="19"/>
          <w:szCs w:val="19"/>
        </w:rPr>
      </w:pPr>
      <w:r>
        <w:rPr>
          <w:rFonts w:ascii="Marianne" w:hAnsi="Marianne"/>
          <w:sz w:val="19"/>
          <w:szCs w:val="19"/>
        </w:rPr>
        <w:t>Pour rappel, le pas à pas n°26 relatif à l'impression de la notification de poursuite de scolarité  dans ONDE est consultable sur E-Prim 21.</w:t>
      </w:r>
    </w:p>
    <w:p>
      <w:pPr>
        <w:pStyle w:val="Normal"/>
        <w:jc w:val="both"/>
        <w:rPr>
          <w:rFonts w:ascii="Marianne" w:hAnsi="Marianne" w:cs="Arial"/>
          <w:sz w:val="19"/>
          <w:szCs w:val="19"/>
        </w:rPr>
      </w:pPr>
      <w:r>
        <w:rPr>
          <w:rFonts w:cs="Arial" w:ascii="Marianne" w:hAnsi="Marianne"/>
          <w:sz w:val="19"/>
          <w:szCs w:val="19"/>
        </w:rPr>
      </w:r>
    </w:p>
    <w:p>
      <w:pPr>
        <w:pStyle w:val="Normal"/>
        <w:jc w:val="both"/>
        <w:rPr>
          <w:rFonts w:ascii="Marianne" w:hAnsi="Marianne" w:cs="Arial"/>
          <w:sz w:val="19"/>
          <w:szCs w:val="19"/>
        </w:rPr>
      </w:pPr>
      <w:r>
        <w:rPr>
          <w:rFonts w:cs="Arial" w:ascii="Marianne" w:hAnsi="Marianne"/>
          <w:b/>
          <w:bCs/>
          <w:sz w:val="19"/>
          <w:szCs w:val="19"/>
          <w:u w:val="single"/>
        </w:rPr>
        <w:t>Poursuite de la scolarité – Taux de maintien.</w:t>
      </w:r>
      <w:r>
        <w:rPr>
          <w:rFonts w:cs="Arial" w:ascii="Marianne" w:hAnsi="Marianne"/>
          <w:b/>
          <w:bCs/>
          <w:sz w:val="19"/>
          <w:szCs w:val="19"/>
          <w:u w:val="single"/>
          <w:shd w:fill="1E90FF" w:val="clear"/>
        </w:rPr>
        <w:t xml:space="preserve"> </w:t>
      </w:r>
      <w:r>
        <w:rPr>
          <w:rFonts w:cs="Arial" w:ascii="Marianne" w:hAnsi="Marianne"/>
          <w:sz w:val="19"/>
          <w:szCs w:val="19"/>
          <w:shd w:fill="1E90FF" w:val="clear"/>
        </w:rPr>
        <w:t xml:space="preserve">.  </w:t>
      </w:r>
      <w:r>
        <w:rPr>
          <w:rFonts w:cs="Arial" w:ascii="Marianne" w:hAnsi="Marianne"/>
          <w:sz w:val="19"/>
          <w:szCs w:val="19"/>
          <w:shd w:fill="1E90FF" w:val="clear"/>
        </w:rPr>
        <w:t>(J’enlèverais ce point)</w:t>
      </w:r>
      <w:r>
        <w:rPr>
          <w:rFonts w:cs="Arial" w:ascii="Marianne" w:hAnsi="Marianne"/>
          <w:sz w:val="19"/>
          <w:szCs w:val="19"/>
          <w:shd w:fill="auto" w:val="clear"/>
        </w:rPr>
        <w:t xml:space="preserve"> </w:t>
      </w:r>
      <w:r>
        <w:rPr>
          <w:rFonts w:cs="Arial" w:ascii="Marianne" w:hAnsi="Marianne"/>
          <w:sz w:val="19"/>
          <w:szCs w:val="19"/>
        </w:rPr>
        <w:t xml:space="preserve">Chaque situation de maintien ou de saut de classe devra faire l’objet en conseil de cycles d’une présentation et de la rédaction d’un PPRE, document formalisant les aides et adaptations envisagées dans ce cadre.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Vous trouverez en annexe </w:t>
      </w:r>
      <w:r>
        <w:rPr>
          <w:rFonts w:cs="Arial" w:ascii="Marianne" w:hAnsi="Marianne"/>
          <w:i/>
          <w:iCs/>
          <w:color w:themeColor="text1" w:val="000000"/>
          <w:sz w:val="19"/>
          <w:szCs w:val="19"/>
          <w:u w:val="single"/>
        </w:rPr>
        <w:t>une enquête interne</w:t>
      </w:r>
      <w:r>
        <w:rPr>
          <w:rFonts w:cs="Arial" w:ascii="Marianne" w:hAnsi="Marianne"/>
          <w:color w:themeColor="text1" w:val="000000"/>
          <w:sz w:val="19"/>
          <w:szCs w:val="19"/>
        </w:rPr>
        <w:t xml:space="preserve"> que je vous remercie de renseigner. Elle permettra d’apprécier l’évolution des taux de maintien et de saut de classe, indicateurs qui sont importants.</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r>
    </w:p>
    <w:tbl>
      <w:tblPr>
        <w:tblStyle w:val="Grilledutableau"/>
        <w:tblW w:w="1020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400"/>
        <w:gridCol w:w="4803"/>
      </w:tblGrid>
      <w:tr>
        <w:trPr/>
        <w:tc>
          <w:tcPr>
            <w:tcW w:w="5400" w:type="dxa"/>
            <w:tcBorders>
              <w:top w:val="nil"/>
              <w:left w:val="nil"/>
              <w:bottom w:val="nil"/>
              <w:right w:val="nil"/>
            </w:tcBorders>
          </w:tcPr>
          <w:p>
            <w:pPr>
              <w:pStyle w:val="Normal"/>
              <w:widowControl w:val="false"/>
              <w:spacing w:before="0" w:after="0"/>
              <w:jc w:val="both"/>
              <w:rPr>
                <w:rFonts w:ascii="Marianne" w:hAnsi="Marianne" w:cs="Arial"/>
                <w:color w:themeColor="text1" w:val="000000"/>
                <w:sz w:val="19"/>
                <w:szCs w:val="19"/>
              </w:rPr>
            </w:pPr>
            <w:r>
              <w:rPr>
                <w:rFonts w:eastAsia="Times New Roman"/>
                <w:kern w:val="0"/>
                <w:lang w:val="fr-FR" w:eastAsia="fr-FR" w:bidi="ar-SA"/>
              </w:rPr>
              <w:drawing>
                <wp:inline distT="0" distB="0" distL="0" distR="0">
                  <wp:extent cx="3293110" cy="306578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3293110" cy="3065780"/>
                          </a:xfrm>
                          <a:prstGeom prst="rect">
                            <a:avLst/>
                          </a:prstGeom>
                          <a:noFill/>
                        </pic:spPr>
                      </pic:pic>
                    </a:graphicData>
                  </a:graphic>
                </wp:inline>
              </w:drawing>
            </w:r>
          </w:p>
          <w:p>
            <w:pPr>
              <w:pStyle w:val="Normal"/>
              <w:widowControl w:val="false"/>
              <w:spacing w:before="0" w:after="0"/>
              <w:jc w:val="right"/>
              <w:rPr>
                <w:rFonts w:ascii="Marianne" w:hAnsi="Marianne" w:cs="Arial"/>
                <w:color w:themeColor="text1" w:val="000000"/>
                <w:sz w:val="15"/>
                <w:szCs w:val="15"/>
              </w:rPr>
            </w:pPr>
            <w:r>
              <w:rPr>
                <w:rFonts w:eastAsia="Times New Roman" w:cs="Arial" w:ascii="Marianne" w:hAnsi="Marianne"/>
                <w:color w:themeColor="text1" w:val="000000"/>
                <w:kern w:val="0"/>
                <w:sz w:val="15"/>
                <w:szCs w:val="15"/>
                <w:lang w:val="fr-FR" w:eastAsia="fr-FR" w:bidi="ar-SA"/>
              </w:rPr>
              <w:t xml:space="preserve">Données ARCHIPEL </w:t>
            </w:r>
          </w:p>
        </w:tc>
        <w:tc>
          <w:tcPr>
            <w:tcW w:w="4803" w:type="dxa"/>
            <w:tcBorders>
              <w:top w:val="nil"/>
              <w:left w:val="nil"/>
              <w:bottom w:val="nil"/>
              <w:right w:val="nil"/>
            </w:tcBorders>
          </w:tcPr>
          <w:p>
            <w:pPr>
              <w:pStyle w:val="Normal"/>
              <w:widowControl w:val="false"/>
              <w:spacing w:before="0" w:after="0"/>
              <w:jc w:val="both"/>
              <w:rPr>
                <w:rFonts w:ascii="Marianne" w:hAnsi="Marianne" w:cs="Arial"/>
                <w:color w:themeColor="text1" w:val="000000"/>
                <w:sz w:val="16"/>
                <w:szCs w:val="16"/>
              </w:rPr>
            </w:pPr>
            <w:r>
              <w:rPr>
                <w:rFonts w:eastAsia="Times New Roman" w:cs="Arial" w:ascii="Marianne" w:hAnsi="Marianne"/>
                <w:color w:themeColor="text1" w:val="000000"/>
                <w:kern w:val="0"/>
                <w:sz w:val="16"/>
                <w:szCs w:val="16"/>
                <w:lang w:val="fr-FR" w:eastAsia="fr-FR" w:bidi="ar-SA"/>
              </w:rPr>
            </w:r>
          </w:p>
          <w:p>
            <w:pPr>
              <w:pStyle w:val="Normal"/>
              <w:widowControl w:val="false"/>
              <w:spacing w:before="0" w:after="0"/>
              <w:jc w:val="both"/>
              <w:rPr>
                <w:rFonts w:ascii="Marianne" w:hAnsi="Marianne" w:cs="Arial"/>
                <w:color w:themeColor="text1" w:val="000000"/>
                <w:sz w:val="19"/>
                <w:szCs w:val="19"/>
              </w:rPr>
            </w:pPr>
            <w:r>
              <w:rPr>
                <w:rFonts w:eastAsia="Times New Roman" w:cs="Arial" w:ascii="Marianne" w:hAnsi="Marianne"/>
                <w:color w:themeColor="text1" w:val="000000"/>
                <w:kern w:val="0"/>
                <w:sz w:val="19"/>
                <w:szCs w:val="19"/>
                <w:lang w:val="fr-FR" w:eastAsia="fr-FR" w:bidi="ar-SA"/>
              </w:rPr>
              <w:t xml:space="preserve">Voici l’évolution sur 5 ans, du taux de retard sur la circonscription, taux qui voit une significative augmentation, particulièrement en Cycle 2. </w:t>
            </w:r>
          </w:p>
          <w:p>
            <w:pPr>
              <w:pStyle w:val="Normal"/>
              <w:widowControl w:val="false"/>
              <w:spacing w:before="0" w:after="0"/>
              <w:jc w:val="both"/>
              <w:rPr>
                <w:rFonts w:ascii="Marianne" w:hAnsi="Marianne" w:cs="Arial"/>
                <w:color w:themeColor="text1" w:val="000000"/>
                <w:sz w:val="19"/>
                <w:szCs w:val="19"/>
              </w:rPr>
            </w:pPr>
            <w:r>
              <w:rPr>
                <w:rFonts w:eastAsia="Times New Roman" w:cs="Arial" w:ascii="Marianne" w:hAnsi="Marianne"/>
                <w:color w:themeColor="text1" w:val="000000"/>
                <w:kern w:val="0"/>
                <w:sz w:val="19"/>
                <w:szCs w:val="19"/>
                <w:lang w:val="fr-FR" w:eastAsia="fr-FR" w:bidi="ar-SA"/>
              </w:rPr>
              <w:t>Le maintien est l’ultime réponse à une persistance des difficultés scolaires malgré les aides concertées mises en place sur un temps suffisamment long.  Son « usage » doit être précisément pesé en s’entourant de l’avis d’autres personnels </w:t>
            </w:r>
            <w:r>
              <w:rPr>
                <w:rFonts w:eastAsia="Times New Roman" w:cs="Arial" w:ascii="Marianne" w:hAnsi="Marianne"/>
                <w:color w:themeColor="text1" w:val="000000"/>
                <w:kern w:val="0"/>
                <w:sz w:val="19"/>
                <w:szCs w:val="19"/>
                <w:shd w:fill="1E90FF" w:val="clear"/>
                <w:lang w:val="fr-FR" w:eastAsia="fr-FR" w:bidi="ar-SA"/>
              </w:rPr>
              <w:t xml:space="preserve">; </w:t>
            </w:r>
            <w:r>
              <w:rPr>
                <w:rFonts w:eastAsia="Times New Roman" w:cs="Arial" w:ascii="Marianne" w:hAnsi="Marianne"/>
                <w:color w:themeColor="text1" w:val="000000"/>
                <w:kern w:val="0"/>
                <w:sz w:val="19"/>
                <w:szCs w:val="19"/>
                <w:shd w:fill="1E90FF" w:val="clear"/>
                <w:lang w:val="fr-FR" w:eastAsia="fr-FR" w:bidi="ar-SA"/>
              </w:rPr>
              <w:t>(Je mettrais : )</w:t>
            </w:r>
            <w:r>
              <w:rPr>
                <w:rFonts w:eastAsia="Times New Roman" w:cs="Arial" w:ascii="Marianne" w:hAnsi="Marianne"/>
                <w:color w:themeColor="text1" w:val="000000"/>
                <w:kern w:val="0"/>
                <w:sz w:val="19"/>
                <w:szCs w:val="19"/>
                <w:lang w:val="fr-FR" w:eastAsia="fr-FR" w:bidi="ar-SA"/>
              </w:rPr>
              <w:t xml:space="preserve"> RASED, équipe de circonscription, partenaires. </w:t>
            </w:r>
          </w:p>
          <w:p>
            <w:pPr>
              <w:pStyle w:val="Normal"/>
              <w:widowControl w:val="false"/>
              <w:spacing w:before="0" w:after="0"/>
              <w:jc w:val="both"/>
              <w:rPr>
                <w:rFonts w:ascii="Marianne" w:hAnsi="Marianne" w:cs="Arial"/>
                <w:color w:themeColor="text1" w:val="000000"/>
                <w:sz w:val="19"/>
                <w:szCs w:val="19"/>
              </w:rPr>
            </w:pPr>
            <w:r>
              <w:rPr>
                <w:rFonts w:eastAsia="Times New Roman" w:cs="Arial" w:ascii="Marianne" w:hAnsi="Marianne"/>
                <w:color w:themeColor="text1" w:val="000000"/>
                <w:kern w:val="0"/>
                <w:sz w:val="19"/>
                <w:szCs w:val="19"/>
                <w:lang w:val="fr-FR" w:eastAsia="fr-FR" w:bidi="ar-SA"/>
              </w:rPr>
            </w:r>
          </w:p>
          <w:p>
            <w:pPr>
              <w:pStyle w:val="Normal"/>
              <w:widowControl w:val="false"/>
              <w:spacing w:before="0" w:after="0"/>
              <w:jc w:val="both"/>
              <w:rPr>
                <w:rFonts w:ascii="Marianne" w:hAnsi="Marianne" w:cs="Arial"/>
                <w:color w:themeColor="text1" w:val="000000"/>
                <w:sz w:val="19"/>
                <w:szCs w:val="19"/>
              </w:rPr>
            </w:pPr>
            <w:r>
              <w:rPr>
                <w:rFonts w:eastAsia="Times New Roman" w:cs="Arial" w:ascii="Marianne" w:hAnsi="Marianne"/>
                <w:color w:themeColor="text1" w:val="000000"/>
                <w:kern w:val="0"/>
                <w:sz w:val="19"/>
                <w:szCs w:val="19"/>
                <w:lang w:val="fr-FR" w:eastAsia="fr-FR" w:bidi="ar-SA"/>
              </w:rPr>
              <w:t>Définition du taux de retard</w:t>
            </w:r>
          </w:p>
          <w:p>
            <w:pPr>
              <w:pStyle w:val="Normal"/>
              <w:widowControl w:val="false"/>
              <w:spacing w:before="0" w:after="0"/>
              <w:jc w:val="both"/>
              <w:rPr>
                <w:rFonts w:ascii="Marianne" w:hAnsi="Marianne" w:cs="Arial"/>
                <w:color w:themeColor="text1" w:val="000000"/>
                <w:sz w:val="16"/>
                <w:szCs w:val="16"/>
              </w:rPr>
            </w:pPr>
            <w:r>
              <w:rPr>
                <w:rFonts w:eastAsia="Times New Roman" w:cs="Arial" w:ascii="Marianne" w:hAnsi="Marianne"/>
                <w:color w:themeColor="text1" w:val="000000"/>
                <w:kern w:val="0"/>
                <w:sz w:val="16"/>
                <w:szCs w:val="16"/>
                <w:lang w:val="fr-FR" w:eastAsia="fr-FR" w:bidi="ar-SA"/>
              </w:rPr>
              <w:t>Cet indicateur présente, par niveau, le taux de retard scolaire dans le 1er degré, en comparant pour chaque élève</w:t>
            </w:r>
          </w:p>
          <w:p>
            <w:pPr>
              <w:pStyle w:val="Normal"/>
              <w:widowControl w:val="false"/>
              <w:spacing w:before="0" w:after="0"/>
              <w:jc w:val="both"/>
              <w:rPr>
                <w:rFonts w:ascii="Marianne" w:hAnsi="Marianne" w:cs="Arial"/>
                <w:color w:themeColor="text1" w:val="000000"/>
                <w:sz w:val="16"/>
                <w:szCs w:val="16"/>
              </w:rPr>
            </w:pPr>
            <w:r>
              <w:rPr>
                <w:rFonts w:eastAsia="Times New Roman" w:cs="Arial" w:ascii="Marianne" w:hAnsi="Marianne"/>
                <w:color w:themeColor="text1" w:val="000000"/>
                <w:kern w:val="0"/>
                <w:sz w:val="16"/>
                <w:szCs w:val="16"/>
                <w:lang w:val="fr-FR" w:eastAsia="fr-FR" w:bidi="ar-SA"/>
              </w:rPr>
              <w:t>son âge à l'âge normal à l'entrée dans le niveau (âge au 1er janvier).</w:t>
            </w:r>
          </w:p>
          <w:p>
            <w:pPr>
              <w:pStyle w:val="Normal"/>
              <w:widowControl w:val="false"/>
              <w:spacing w:before="0" w:after="0"/>
              <w:jc w:val="both"/>
              <w:rPr>
                <w:rFonts w:ascii="Marianne" w:hAnsi="Marianne" w:cs="Arial"/>
                <w:color w:themeColor="text1" w:val="000000"/>
                <w:sz w:val="16"/>
                <w:szCs w:val="16"/>
              </w:rPr>
            </w:pPr>
            <w:r>
              <w:rPr>
                <w:rFonts w:eastAsia="Times New Roman" w:cs="Arial" w:ascii="Marianne" w:hAnsi="Marianne"/>
                <w:color w:themeColor="text1" w:val="000000"/>
                <w:kern w:val="0"/>
                <w:sz w:val="16"/>
                <w:szCs w:val="16"/>
                <w:lang w:val="fr-FR" w:eastAsia="fr-FR" w:bidi="ar-SA"/>
              </w:rPr>
              <w:t>Les élèves Ulis ne sont pas inclus dans le calcul de l’indicateur.</w:t>
            </w:r>
          </w:p>
          <w:p>
            <w:pPr>
              <w:pStyle w:val="Normal"/>
              <w:widowControl w:val="false"/>
              <w:spacing w:before="0" w:after="0"/>
              <w:jc w:val="both"/>
              <w:rPr>
                <w:rFonts w:ascii="Marianne" w:hAnsi="Marianne" w:cs="Arial"/>
                <w:color w:themeColor="text1" w:val="000000"/>
                <w:sz w:val="19"/>
                <w:szCs w:val="19"/>
              </w:rPr>
            </w:pPr>
            <w:r>
              <w:rPr>
                <w:rFonts w:eastAsia="Times New Roman" w:cs="Arial" w:ascii="Marianne" w:hAnsi="Marianne"/>
                <w:color w:themeColor="text1" w:val="000000"/>
                <w:kern w:val="0"/>
                <w:sz w:val="19"/>
                <w:szCs w:val="19"/>
                <w:lang w:val="fr-FR" w:eastAsia="fr-FR" w:bidi="ar-SA"/>
              </w:rPr>
            </w:r>
          </w:p>
        </w:tc>
      </w:tr>
    </w:tbl>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Je vous demande d’être particulièrement attentifs aux </w:t>
      </w:r>
      <w:r>
        <w:rPr>
          <w:rFonts w:cs="Arial" w:ascii="Marianne" w:hAnsi="Marianne"/>
          <w:color w:themeColor="text1" w:val="000000"/>
          <w:sz w:val="19"/>
          <w:szCs w:val="19"/>
          <w:u w:val="single"/>
        </w:rPr>
        <w:t>situations des élèves performants</w:t>
      </w:r>
      <w:r>
        <w:rPr>
          <w:rFonts w:cs="Arial" w:ascii="Marianne" w:hAnsi="Marianne"/>
          <w:color w:themeColor="text1" w:val="000000"/>
          <w:sz w:val="19"/>
          <w:szCs w:val="19"/>
        </w:rPr>
        <w:t>. Chaque année, lors du 1</w:t>
      </w:r>
      <w:r>
        <w:rPr>
          <w:rFonts w:cs="Arial" w:ascii="Marianne" w:hAnsi="Marianne"/>
          <w:color w:themeColor="text1" w:val="000000"/>
          <w:sz w:val="19"/>
          <w:szCs w:val="19"/>
          <w:vertAlign w:val="superscript"/>
        </w:rPr>
        <w:t>er</w:t>
      </w:r>
      <w:r>
        <w:rPr>
          <w:rFonts w:cs="Arial" w:ascii="Marianne" w:hAnsi="Marianne"/>
          <w:color w:themeColor="text1" w:val="000000"/>
          <w:sz w:val="19"/>
          <w:szCs w:val="19"/>
        </w:rPr>
        <w:t xml:space="preserve"> trimestre, je suis saisie de demandes de sauts de classe. Leur analyse m’incite à penser que cela aurait pu être anticipé en fin d’année scolaire afin d’éviter la précipitation et des changements de la vie des classes, toujours déstabilisants pour chacun (enfant, famille, enseignant). </w:t>
      </w:r>
    </w:p>
    <w:p>
      <w:pPr>
        <w:pStyle w:val="Normal"/>
        <w:widowControl w:val="false"/>
        <w:jc w:val="both"/>
        <w:rPr>
          <w:rFonts w:ascii="Marianne" w:hAnsi="Marianne" w:cs="Arial"/>
          <w:color w:themeColor="text1" w:val="000000"/>
          <w:sz w:val="19"/>
          <w:szCs w:val="19"/>
        </w:rPr>
      </w:pPr>
      <w:r>
        <w:rPr>
          <w:rFonts w:cs="Arial" w:ascii="Marianne" w:hAnsi="Marianne"/>
          <w:color w:themeColor="text1" w:val="000000"/>
          <w:sz w:val="19"/>
          <w:szCs w:val="19"/>
        </w:rPr>
        <w:t xml:space="preserve">Aussi, pour les élèves qui sont dans la réussite, il convient de vous interroger et de solliciter particulièrement l’avis du RASED et des CPC pour vous accompagner. Pour certains passages « sensibles » (maternelle </w:t>
      </w:r>
      <w:r>
        <w:rPr>
          <w:rFonts w:eastAsia="Wingdings" w:cs="Wingdings" w:ascii="Wingdings" w:hAnsi="Wingdings"/>
          <w:color w:themeColor="text1" w:val="000000"/>
          <w:sz w:val="19"/>
          <w:szCs w:val="19"/>
        </w:rPr>
        <w:sym w:font="Wingdings" w:char="f0e0"/>
      </w:r>
      <w:r>
        <w:rPr>
          <w:rFonts w:cs="Arial" w:ascii="Marianne" w:hAnsi="Marianne"/>
          <w:color w:themeColor="text1" w:val="000000"/>
          <w:sz w:val="19"/>
          <w:szCs w:val="19"/>
        </w:rPr>
        <w:t xml:space="preserve"> élémentaire, Élémentaire </w:t>
      </w:r>
      <w:r>
        <w:rPr>
          <w:rFonts w:eastAsia="Wingdings" w:cs="Wingdings" w:ascii="Wingdings" w:hAnsi="Wingdings"/>
          <w:color w:themeColor="text1" w:val="000000"/>
          <w:sz w:val="19"/>
          <w:szCs w:val="19"/>
        </w:rPr>
        <w:sym w:font="Wingdings" w:char="f0e0"/>
      </w:r>
      <w:r>
        <w:rPr>
          <w:rFonts w:cs="Arial" w:ascii="Marianne" w:hAnsi="Marianne"/>
          <w:color w:themeColor="text1" w:val="000000"/>
          <w:sz w:val="19"/>
          <w:szCs w:val="19"/>
        </w:rPr>
        <w:t xml:space="preserve"> collège), l’avis du psychologue de l’Éducation nationale sera requis. </w:t>
      </w:r>
    </w:p>
    <w:p>
      <w:pPr>
        <w:pStyle w:val="Normal"/>
        <w:widowControl w:val="false"/>
        <w:ind w:left="426"/>
        <w:jc w:val="center"/>
        <w:rPr>
          <w:rFonts w:ascii="Marianne" w:hAnsi="Marianne" w:cs="Arial"/>
          <w:sz w:val="19"/>
          <w:szCs w:val="19"/>
        </w:rPr>
      </w:pPr>
      <w:r>
        <w:rPr>
          <w:rFonts w:cs="Arial" w:ascii="Marianne" w:hAnsi="Marianne"/>
          <w:sz w:val="19"/>
          <w:szCs w:val="19"/>
        </w:rPr>
      </w:r>
    </w:p>
    <w:p>
      <w:pPr>
        <w:pStyle w:val="ListParagraph"/>
        <w:widowControl w:val="false"/>
        <w:numPr>
          <w:ilvl w:val="0"/>
          <w:numId w:val="2"/>
        </w:numPr>
        <w:ind w:firstLine="360" w:left="0"/>
        <w:jc w:val="both"/>
        <w:rPr>
          <w:rFonts w:ascii="Marianne" w:hAnsi="Marianne" w:cs="Arial"/>
          <w:color w:val="FF9300"/>
          <w:sz w:val="19"/>
          <w:szCs w:val="19"/>
        </w:rPr>
      </w:pPr>
      <w:r>
        <w:rPr>
          <w:rFonts w:cs="Arial" w:ascii="Marianne" w:hAnsi="Marianne"/>
          <w:b/>
          <w:color w:val="FF9300"/>
          <w:sz w:val="19"/>
          <w:szCs w:val="19"/>
        </w:rPr>
        <w:t xml:space="preserve">Accueil des lycéens de seconde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 xml:space="preserve">Comme l’an dernier, du 16 juin au 27 juin 2025, il vous est possible d’accueillir un lycéen de Seconde dans votre école.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 xml:space="preserve">Vous trouverez via le site </w:t>
      </w:r>
      <w:hyperlink r:id="rId5">
        <w:r>
          <w:rPr>
            <w:rStyle w:val="Hyperlink"/>
            <w:rFonts w:cs="Arial" w:ascii="Marianne" w:hAnsi="Marianne"/>
            <w:bCs/>
            <w:sz w:val="19"/>
            <w:szCs w:val="19"/>
          </w:rPr>
          <w:t>« Un stage en juin pour les élèves de seconde générale et technologique »</w:t>
        </w:r>
      </w:hyperlink>
      <w:r>
        <w:rPr>
          <w:rFonts w:cs="Arial" w:ascii="Marianne" w:hAnsi="Marianne"/>
          <w:bCs/>
          <w:color w:themeColor="text1" w:val="000000"/>
          <w:sz w:val="19"/>
          <w:szCs w:val="19"/>
        </w:rPr>
        <w:t xml:space="preserve">, les modalités d’accueil de ces lycéens, notamment sur le type d’activités qui peut lui être </w:t>
      </w:r>
      <w:r>
        <w:rPr>
          <w:rFonts w:cs="Arial" w:ascii="Marianne" w:hAnsi="Marianne"/>
          <w:bCs/>
          <w:color w:themeColor="text1" w:val="000000"/>
          <w:sz w:val="19"/>
          <w:szCs w:val="19"/>
          <w:shd w:fill="1E90FF" w:val="clear"/>
        </w:rPr>
        <w:t xml:space="preserve">proposée </w:t>
      </w:r>
      <w:r>
        <w:rPr>
          <w:rFonts w:cs="Arial" w:ascii="Marianne" w:hAnsi="Marianne"/>
          <w:bCs/>
          <w:color w:themeColor="text1" w:val="000000"/>
          <w:sz w:val="19"/>
          <w:szCs w:val="19"/>
          <w:shd w:fill="1E90FF" w:val="clear"/>
        </w:rPr>
        <w:t>(Je mettrais É ou ÉES)</w:t>
      </w:r>
      <w:r>
        <w:rPr>
          <w:rFonts w:cs="Arial" w:ascii="Marianne" w:hAnsi="Marianne"/>
          <w:bCs/>
          <w:color w:themeColor="text1" w:val="000000"/>
          <w:sz w:val="19"/>
          <w:szCs w:val="19"/>
        </w:rPr>
        <w:t xml:space="preserve"> durant ce temps d’observation d’un milieu professionnel. Une convention de stage émise par leur lycée précise le cadre d’accueil.</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Vous pouvez aussi proposer une offre de stage sur le site « </w:t>
      </w:r>
      <w:hyperlink r:id="rId6">
        <w:r>
          <w:rPr>
            <w:rStyle w:val="Hyperlink"/>
            <w:rFonts w:cs="Arial" w:ascii="Marianne" w:hAnsi="Marianne"/>
            <w:bCs/>
            <w:sz w:val="19"/>
            <w:szCs w:val="19"/>
          </w:rPr>
          <w:t>Un élève/Un stage </w:t>
        </w:r>
      </w:hyperlink>
      <w:r>
        <w:rPr>
          <w:rFonts w:cs="Arial" w:ascii="Marianne" w:hAnsi="Marianne"/>
          <w:bCs/>
          <w:color w:themeColor="text1" w:val="000000"/>
          <w:sz w:val="19"/>
          <w:szCs w:val="19"/>
        </w:rPr>
        <w:t xml:space="preserve">».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Cet accueil étant subordonné à la signature d’une convention, je vous remercie de veiller aux délais de traitement de ces dernières (un minimum d’une quinzaine de jours est requis).</w:t>
      </w:r>
    </w:p>
    <w:p>
      <w:pPr>
        <w:pStyle w:val="ListParagraph"/>
        <w:widowControl w:val="false"/>
        <w:jc w:val="both"/>
        <w:rPr>
          <w:rFonts w:ascii="Marianne" w:hAnsi="Marianne" w:cs="Arial"/>
          <w:sz w:val="19"/>
          <w:szCs w:val="19"/>
        </w:rPr>
      </w:pPr>
      <w:r>
        <w:rPr>
          <w:rFonts w:cs="Arial" w:ascii="Marianne" w:hAnsi="Marianne"/>
          <w:sz w:val="19"/>
          <w:szCs w:val="19"/>
        </w:rPr>
      </w:r>
    </w:p>
    <w:p>
      <w:pPr>
        <w:pStyle w:val="ListParagraph"/>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2"/>
        </w:numPr>
        <w:jc w:val="both"/>
        <w:rPr>
          <w:rFonts w:ascii="Marianne" w:hAnsi="Marianne" w:cs="Arial"/>
          <w:bCs/>
          <w:color w:themeColor="text1" w:val="000000"/>
          <w:sz w:val="19"/>
          <w:szCs w:val="19"/>
        </w:rPr>
      </w:pPr>
      <w:r>
        <w:rPr>
          <w:rFonts w:cs="Arial" w:ascii="Marianne" w:hAnsi="Marianne"/>
          <w:b/>
          <w:color w:val="FF9300"/>
          <w:sz w:val="19"/>
          <w:szCs w:val="19"/>
        </w:rPr>
        <w:t xml:space="preserve"> </w:t>
      </w:r>
      <w:r>
        <w:rPr>
          <w:rFonts w:cs="Arial" w:ascii="Marianne" w:hAnsi="Marianne"/>
          <w:b/>
          <w:color w:val="FF9300"/>
          <w:sz w:val="19"/>
          <w:szCs w:val="19"/>
        </w:rPr>
        <w:t xml:space="preserve">Sorties scolaires avec ou sans nuitées. </w:t>
      </w:r>
      <w:r>
        <w:rPr>
          <w:rFonts w:cs="Arial" w:ascii="Marianne" w:hAnsi="Marianne"/>
          <w:b w:val="false"/>
          <w:bCs w:val="false"/>
          <w:color w:themeColor="text1" w:val="000000"/>
          <w:sz w:val="19"/>
          <w:szCs w:val="19"/>
          <w:shd w:fill="1E90FF" w:val="clear"/>
        </w:rPr>
        <w:t>Je mettrais le 5 en orange.</w:t>
      </w:r>
    </w:p>
    <w:p>
      <w:pPr>
        <w:pStyle w:val="Normal"/>
        <w:widowControl w:val="false"/>
        <w:jc w:val="both"/>
        <w:rPr>
          <w:rFonts w:ascii="Marianne" w:hAnsi="Marianne" w:cs="Arial"/>
          <w:bCs/>
          <w:color w:themeColor="text1" w:val="000000"/>
          <w:sz w:val="19"/>
          <w:szCs w:val="19"/>
        </w:rPr>
      </w:pPr>
      <w:r>
        <w:rPr>
          <w:rFonts w:cs="Arial" w:ascii="Marianne" w:hAnsi="Marianne"/>
          <w:b/>
          <w:color w:themeColor="text1" w:val="000000"/>
          <w:sz w:val="19"/>
          <w:szCs w:val="19"/>
        </w:rPr>
        <w:t>Sorties scolaires sans nuitées</w:t>
      </w:r>
      <w:r>
        <w:rPr>
          <w:rFonts w:cs="Arial" w:ascii="Marianne" w:hAnsi="Marianne"/>
          <w:bCs/>
          <w:color w:themeColor="text1" w:val="000000"/>
          <w:sz w:val="19"/>
          <w:szCs w:val="19"/>
        </w:rPr>
        <w:t xml:space="preserve">. Suite à une réunion du groupe départemental des directeurs d’écoles, un document a été élaboré pour cette occasion. </w:t>
      </w:r>
      <w:r>
        <w:rPr>
          <w:rFonts w:ascii="Marianne" w:hAnsi="Marianne"/>
          <w:bCs/>
          <w:sz w:val="19"/>
          <w:szCs w:val="19"/>
        </w:rPr>
        <w:t>Ce dossier est une proposition permettant de récapituler toutes les informations obligatoirement collectées avant l’autorisation d’une sortie scolaire. Le directeur ou la directrice est libre d’adapter la forme</w:t>
      </w:r>
      <w:r>
        <w:rPr>
          <w:b/>
          <w:bCs/>
          <w:shd w:fill="1E90FF" w:val="clear"/>
        </w:rPr>
        <w:t xml:space="preserve">. </w:t>
      </w:r>
      <w:r>
        <w:rPr>
          <w:b w:val="false"/>
          <w:bCs w:val="false"/>
          <w:shd w:fill="1E90FF" w:val="clear"/>
        </w:rPr>
        <w:t>(Je ne mettrais pas le point en gras)</w:t>
      </w:r>
      <w:r>
        <w:rPr>
          <w:b w:val="false"/>
          <w:bCs w:val="false"/>
          <w:shd w:fill="auto" w:val="clear"/>
        </w:rPr>
        <w:t xml:space="preserve"> Vo</w:t>
      </w:r>
      <w:r>
        <w:rPr>
          <w:rFonts w:cs="Arial" w:ascii="Marianne" w:hAnsi="Marianne"/>
          <w:bCs/>
          <w:color w:themeColor="text1" w:val="000000"/>
          <w:sz w:val="19"/>
          <w:szCs w:val="19"/>
          <w:shd w:fill="auto" w:val="clear"/>
        </w:rPr>
        <w:t xml:space="preserve">us </w:t>
      </w:r>
      <w:r>
        <w:rPr>
          <w:rFonts w:cs="Arial" w:ascii="Marianne" w:hAnsi="Marianne"/>
          <w:bCs/>
          <w:color w:themeColor="text1" w:val="000000"/>
          <w:sz w:val="19"/>
          <w:szCs w:val="19"/>
        </w:rPr>
        <w:t xml:space="preserve">le trouverez en annexe ou sur le site E-Prim21. La décision de ces sorties relève de la compétence du directeur. Le document reste à l’école. Le voyage doit être déclaré sur l’application académique </w:t>
      </w:r>
      <w:hyperlink r:id="rId7">
        <w:r>
          <w:rPr>
            <w:rStyle w:val="Hyperlink"/>
            <w:rFonts w:cs="Arial" w:ascii="Marianne" w:hAnsi="Marianne"/>
            <w:bCs/>
            <w:sz w:val="19"/>
            <w:szCs w:val="19"/>
          </w:rPr>
          <w:t>« Voyages scolaires »,</w:t>
        </w:r>
      </w:hyperlink>
      <w:r>
        <w:rPr>
          <w:rFonts w:cs="Arial" w:ascii="Marianne" w:hAnsi="Marianne"/>
          <w:bCs/>
          <w:color w:themeColor="text1" w:val="000000"/>
          <w:sz w:val="19"/>
          <w:szCs w:val="19"/>
        </w:rPr>
        <w:t xml:space="preserve"> </w:t>
      </w:r>
      <w:r>
        <w:rPr>
          <w:rFonts w:cs="Arial" w:ascii="Marianne" w:hAnsi="Marianne"/>
          <w:bCs/>
          <w:color w:themeColor="text1" w:val="000000"/>
          <w:sz w:val="19"/>
          <w:szCs w:val="19"/>
          <w:shd w:fill="1E90FF" w:val="clear"/>
        </w:rPr>
        <w:t>(Le lien renvoie une erreur au moment où je clique)</w:t>
      </w:r>
      <w:r>
        <w:rPr>
          <w:rFonts w:cs="Arial" w:ascii="Marianne" w:hAnsi="Marianne"/>
          <w:bCs/>
          <w:color w:themeColor="text1" w:val="000000"/>
          <w:sz w:val="19"/>
          <w:szCs w:val="19"/>
        </w:rPr>
        <w:t xml:space="preserve"> </w:t>
      </w:r>
      <w:r>
        <w:rPr>
          <w:rFonts w:cs="Arial" w:ascii="Marianne" w:hAnsi="Marianne"/>
          <w:bCs/>
          <w:color w:themeColor="text1" w:val="000000"/>
          <w:sz w:val="19"/>
          <w:szCs w:val="19"/>
        </w:rPr>
        <w:t xml:space="preserve">quelque </w:t>
      </w:r>
      <w:r>
        <w:rPr>
          <w:rFonts w:cs="Arial" w:ascii="Marianne" w:hAnsi="Marianne"/>
          <w:bCs/>
          <w:color w:themeColor="text1" w:val="000000"/>
          <w:sz w:val="19"/>
          <w:szCs w:val="19"/>
          <w:shd w:fill="1E90FF" w:val="clear"/>
        </w:rPr>
        <w:t>(Je mettrais QUELLE QUE)</w:t>
      </w:r>
      <w:r>
        <w:rPr>
          <w:rFonts w:cs="Arial" w:ascii="Marianne" w:hAnsi="Marianne"/>
          <w:bCs/>
          <w:color w:themeColor="text1" w:val="000000"/>
          <w:sz w:val="19"/>
          <w:szCs w:val="19"/>
        </w:rPr>
        <w:t xml:space="preserve"> </w:t>
      </w:r>
      <w:r>
        <w:rPr>
          <w:rFonts w:cs="Arial" w:ascii="Marianne" w:hAnsi="Marianne"/>
          <w:bCs/>
          <w:color w:themeColor="text1" w:val="000000"/>
          <w:sz w:val="19"/>
          <w:szCs w:val="19"/>
        </w:rPr>
        <w:t xml:space="preserve">soit la destination de cette sortie exceptionnelle à la journée. </w:t>
      </w:r>
    </w:p>
    <w:p>
      <w:pPr>
        <w:pStyle w:val="Normal"/>
        <w:widowControl w:val="false"/>
        <w:jc w:val="both"/>
        <w:rPr>
          <w:rFonts w:ascii="Marianne" w:hAnsi="Marianne" w:cs="Arial"/>
          <w:bCs/>
          <w:color w:themeColor="text1" w:val="000000"/>
          <w:sz w:val="19"/>
          <w:szCs w:val="19"/>
        </w:rPr>
      </w:pPr>
      <w:r>
        <w:rPr>
          <w:rFonts w:cs="Arial" w:ascii="Marianne" w:hAnsi="Marianne"/>
          <w:b/>
          <w:color w:themeColor="text1" w:val="000000"/>
          <w:sz w:val="19"/>
          <w:szCs w:val="19"/>
        </w:rPr>
        <w:t>Sorties scolaires avec nuitées.</w:t>
      </w:r>
      <w:r>
        <w:rPr>
          <w:rFonts w:cs="Arial" w:ascii="Marianne" w:hAnsi="Marianne"/>
          <w:bCs/>
          <w:color w:themeColor="text1" w:val="000000"/>
          <w:sz w:val="19"/>
          <w:szCs w:val="19"/>
        </w:rPr>
        <w:t xml:space="preserve"> Je vous remercie d’utiliser de manière exclusive les documents actualisés mis à votre disposition sur le site E-Prim21. </w:t>
      </w:r>
    </w:p>
    <w:p>
      <w:pPr>
        <w:pStyle w:val="Normal"/>
        <w:widowControl w:val="false"/>
        <w:jc w:val="both"/>
        <w:rPr>
          <w:rFonts w:ascii="Marianne" w:hAnsi="Marianne" w:cs="Arial"/>
          <w:b/>
          <w:color w:val="FF9300"/>
          <w:sz w:val="19"/>
          <w:szCs w:val="19"/>
        </w:rPr>
      </w:pPr>
      <w:r>
        <w:rPr>
          <w:rFonts w:cs="Arial" w:ascii="Marianne" w:hAnsi="Marianne"/>
          <w:b/>
          <w:color w:val="FF9300"/>
          <w:sz w:val="19"/>
          <w:szCs w:val="19"/>
        </w:rPr>
      </w:r>
    </w:p>
    <w:p>
      <w:pPr>
        <w:pStyle w:val="ListParagraph"/>
        <w:widowControl w:val="false"/>
        <w:numPr>
          <w:ilvl w:val="0"/>
          <w:numId w:val="2"/>
        </w:numPr>
        <w:jc w:val="both"/>
        <w:rPr>
          <w:rFonts w:ascii="Marianne" w:hAnsi="Marianne" w:cs="Arial"/>
          <w:b/>
          <w:color w:val="FF9300"/>
          <w:sz w:val="19"/>
          <w:szCs w:val="19"/>
        </w:rPr>
      </w:pPr>
      <w:r>
        <w:rPr>
          <w:rFonts w:cs="Arial" w:ascii="Marianne" w:hAnsi="Marianne"/>
          <w:b/>
          <w:color w:val="FF9300"/>
          <w:sz w:val="19"/>
          <w:szCs w:val="19"/>
        </w:rPr>
        <w:t xml:space="preserve">Visites au collège.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Dans quelques jours, vous serez destinataires de la note de service concernant les modalités d’entrée en 6</w:t>
      </w:r>
      <w:r>
        <w:rPr>
          <w:rFonts w:cs="Arial" w:ascii="Marianne" w:hAnsi="Marianne"/>
          <w:bCs/>
          <w:color w:themeColor="text1" w:val="000000"/>
          <w:sz w:val="19"/>
          <w:szCs w:val="19"/>
          <w:vertAlign w:val="superscript"/>
        </w:rPr>
        <w:t>ème</w:t>
      </w:r>
      <w:r>
        <w:rPr>
          <w:rFonts w:cs="Arial" w:ascii="Marianne" w:hAnsi="Marianne"/>
          <w:bCs/>
          <w:color w:themeColor="text1" w:val="000000"/>
          <w:sz w:val="19"/>
          <w:szCs w:val="19"/>
        </w:rPr>
        <w:t xml:space="preserve">.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 xml:space="preserve">Dans ce cadre, il se peut que vous ayez été sollicités pour visiter le collège, participer avec les classes de CM, à des temps d’immersion.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t xml:space="preserve">Dans le contexte actuel de grande tension sur les remplacements, il ne sera pas possible de remplacer les enseignants qui ont des cours doubles (CM1/CM2 ou autre organisation pédagogique). Des solutions internes doivent donc être trouvées. En cas de difficulté, vous voudrez bien en informer la circonscription.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r>
    </w:p>
    <w:p>
      <w:pPr>
        <w:pStyle w:val="ListParagraph"/>
        <w:widowControl w:val="false"/>
        <w:numPr>
          <w:ilvl w:val="0"/>
          <w:numId w:val="2"/>
        </w:numPr>
        <w:jc w:val="both"/>
        <w:rPr>
          <w:rFonts w:ascii="Marianne" w:hAnsi="Marianne" w:cs="Arial"/>
          <w:b/>
          <w:color w:val="FF9300"/>
          <w:sz w:val="19"/>
          <w:szCs w:val="19"/>
        </w:rPr>
      </w:pPr>
      <w:r>
        <w:rPr>
          <w:rFonts w:cs="Arial" w:ascii="Marianne" w:hAnsi="Marianne"/>
          <w:b/>
          <w:color w:val="FF9300"/>
          <w:sz w:val="19"/>
          <w:szCs w:val="19"/>
        </w:rPr>
        <w:t xml:space="preserve">Rappels. </w:t>
      </w:r>
    </w:p>
    <w:p>
      <w:pPr>
        <w:pStyle w:val="ListParagraph"/>
        <w:widowControl w:val="false"/>
        <w:numPr>
          <w:ilvl w:val="0"/>
          <w:numId w:val="3"/>
        </w:numPr>
        <w:ind w:hanging="284" w:left="284"/>
        <w:jc w:val="both"/>
        <w:rPr>
          <w:rFonts w:ascii="Marianne" w:hAnsi="Marianne" w:cs="Arial"/>
          <w:bCs/>
          <w:color w:themeColor="text1" w:val="000000"/>
          <w:sz w:val="19"/>
          <w:szCs w:val="19"/>
        </w:rPr>
      </w:pPr>
      <w:r>
        <w:rPr>
          <w:rFonts w:cs="Arial" w:ascii="Marianne" w:hAnsi="Marianne"/>
          <w:b/>
          <w:color w:themeColor="text1" w:val="000000"/>
          <w:sz w:val="19"/>
          <w:szCs w:val="19"/>
        </w:rPr>
        <w:t>Labellisation pHARe</w:t>
      </w:r>
      <w:r>
        <w:rPr>
          <w:rFonts w:cs="Arial" w:ascii="Marianne" w:hAnsi="Marianne"/>
          <w:bCs/>
          <w:color w:themeColor="text1" w:val="000000"/>
          <w:sz w:val="19"/>
          <w:szCs w:val="19"/>
        </w:rPr>
        <w:t xml:space="preserve">. - Je vous rappelle pour les écoles élémentaires la procédure de labellisation demandée dans un précédent DIJESTCom (cf. DIJESTCom60 du 07/04/2025). Je remercie les écoles qui n’auraient pas encore réalisé ces démarches de le faire avant la fin de l’année. </w:t>
      </w:r>
    </w:p>
    <w:p>
      <w:pPr>
        <w:pStyle w:val="ListParagraph"/>
        <w:widowControl w:val="false"/>
        <w:numPr>
          <w:ilvl w:val="0"/>
          <w:numId w:val="3"/>
        </w:numPr>
        <w:ind w:hanging="284" w:left="284"/>
        <w:jc w:val="both"/>
        <w:rPr>
          <w:rFonts w:ascii="Marianne" w:hAnsi="Marianne" w:cs="Arial"/>
          <w:bCs/>
          <w:color w:themeColor="text1" w:val="000000"/>
          <w:sz w:val="19"/>
          <w:szCs w:val="19"/>
        </w:rPr>
      </w:pPr>
      <w:r>
        <w:rPr>
          <w:rFonts w:cs="Arial" w:ascii="Marianne" w:hAnsi="Marianne"/>
          <w:b/>
          <w:color w:themeColor="text1" w:val="000000"/>
          <w:sz w:val="19"/>
          <w:szCs w:val="19"/>
        </w:rPr>
        <w:t>ADAGE</w:t>
      </w:r>
      <w:r>
        <w:rPr>
          <w:rFonts w:cs="Arial" w:ascii="Marianne" w:hAnsi="Marianne"/>
          <w:bCs/>
          <w:color w:themeColor="text1" w:val="000000"/>
          <w:sz w:val="19"/>
          <w:szCs w:val="19"/>
        </w:rPr>
        <w:t xml:space="preserve">. – En cette fin d’année, il convient de finaliser sur l’application les différents projets que vous avez menés au cours de cette année scolaire. De la même manière, si vous êtes intéressés, par certaines actions d’ampleur nationale, académique ou départemental, je vous invite à consulter cette application. </w:t>
      </w:r>
    </w:p>
    <w:p>
      <w:pPr>
        <w:pStyle w:val="Normal"/>
        <w:widowControl w:val="false"/>
        <w:jc w:val="both"/>
        <w:rPr>
          <w:rFonts w:ascii="Marianne" w:hAnsi="Marianne" w:cs="Arial"/>
          <w:bCs/>
          <w:color w:themeColor="text1" w:val="000000"/>
          <w:sz w:val="19"/>
          <w:szCs w:val="19"/>
        </w:rPr>
      </w:pPr>
      <w:r>
        <w:rPr>
          <w:rFonts w:cs="Arial" w:ascii="Marianne" w:hAnsi="Marianne"/>
          <w:bCs/>
          <w:color w:themeColor="text1" w:val="000000"/>
          <w:sz w:val="19"/>
          <w:szCs w:val="19"/>
        </w:rPr>
      </w:r>
    </w:p>
    <w:p>
      <w:pPr>
        <w:pStyle w:val="Normal"/>
        <w:widowControl w:val="false"/>
        <w:jc w:val="both"/>
        <w:rPr>
          <w:rFonts w:ascii="Marianne" w:hAnsi="Marianne" w:cs="Arial"/>
          <w:sz w:val="19"/>
          <w:szCs w:val="19"/>
        </w:rPr>
      </w:pPr>
      <w:r>
        <w:rPr>
          <w:rFonts w:cs="Arial" w:ascii="Marianne" w:hAnsi="Marianne"/>
          <w:sz w:val="19"/>
          <w:szCs w:val="19"/>
        </w:rPr>
      </w:r>
    </w:p>
    <w:tbl>
      <w:tblPr>
        <w:tblStyle w:val="Grilledutableau"/>
        <w:tblW w:w="1019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195"/>
      </w:tblGrid>
      <w:tr>
        <w:trPr/>
        <w:tc>
          <w:tcPr>
            <w:tcW w:w="10195" w:type="dxa"/>
            <w:tcBorders/>
            <w:shd w:color="auto" w:fill="FFE599" w:themeFill="accent4" w:themeFillTint="66" w:val="clear"/>
          </w:tcPr>
          <w:p>
            <w:pPr>
              <w:pStyle w:val="Normal"/>
              <w:widowControl w:val="false"/>
              <w:spacing w:before="40" w:after="40"/>
              <w:jc w:val="center"/>
              <w:rPr>
                <w:rFonts w:ascii="Marianne" w:hAnsi="Marianne" w:cs="Arial"/>
                <w:b/>
                <w:bCs/>
                <w:iCs/>
                <w:sz w:val="19"/>
                <w:szCs w:val="19"/>
              </w:rPr>
            </w:pPr>
            <w:r>
              <w:rPr>
                <w:rFonts w:eastAsia="Times New Roman" w:cs="Arial" w:ascii="Marianne" w:hAnsi="Marianne"/>
                <w:b/>
                <w:bCs/>
                <w:iCs/>
                <w:kern w:val="0"/>
                <w:sz w:val="19"/>
                <w:szCs w:val="19"/>
                <w:lang w:val="fr-FR" w:eastAsia="fr-FR" w:bidi="ar-SA"/>
              </w:rPr>
              <w:t xml:space="preserve">Vie pédagogique des écoles </w:t>
            </w:r>
          </w:p>
        </w:tc>
      </w:tr>
    </w:tbl>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Cette fin d’année est dense et un point de synthèse paraît judicieux.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b/>
          <w:bCs/>
          <w:sz w:val="19"/>
          <w:szCs w:val="19"/>
        </w:rPr>
      </w:pPr>
      <w:r>
        <w:rPr>
          <w:rFonts w:cs="Arial" w:ascii="Marianne" w:hAnsi="Marianne"/>
          <w:b/>
          <w:bCs/>
          <w:sz w:val="19"/>
          <w:szCs w:val="19"/>
        </w:rPr>
        <w:t>Exploitations des évaluations nationales.</w:t>
      </w:r>
    </w:p>
    <w:p>
      <w:pPr>
        <w:pStyle w:val="Normal"/>
        <w:widowControl w:val="false"/>
        <w:jc w:val="both"/>
        <w:rPr>
          <w:rFonts w:ascii="Marianne" w:hAnsi="Marianne" w:cs="Arial"/>
          <w:sz w:val="19"/>
          <w:szCs w:val="19"/>
        </w:rPr>
      </w:pPr>
      <w:r>
        <w:rPr>
          <w:rFonts w:cs="Arial" w:ascii="Marianne" w:hAnsi="Marianne"/>
          <w:sz w:val="19"/>
          <w:szCs w:val="19"/>
          <w:u w:val="single"/>
        </w:rPr>
        <w:t>Références</w:t>
      </w:r>
      <w:r>
        <w:rPr>
          <w:rFonts w:cs="Arial" w:ascii="Marianne" w:hAnsi="Marianne"/>
          <w:sz w:val="19"/>
          <w:szCs w:val="19"/>
        </w:rPr>
        <w:t xml:space="preserve"> : DIJESTCom41 du 31/01/25.  DIJESTCom21 du 28/10/24.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Cette année </w:t>
      </w:r>
      <w:r>
        <w:rPr>
          <w:rFonts w:cs="Arial" w:ascii="Marianne" w:hAnsi="Marianne"/>
          <w:sz w:val="19"/>
          <w:szCs w:val="19"/>
          <w:shd w:fill="1E90FF" w:val="clear"/>
        </w:rPr>
        <w:t>a</w:t>
      </w:r>
      <w:r>
        <w:rPr>
          <w:rFonts w:cs="Arial" w:ascii="Marianne" w:hAnsi="Marianne"/>
          <w:sz w:val="19"/>
          <w:szCs w:val="19"/>
          <w:shd w:fill="1E90FF" w:val="clear"/>
        </w:rPr>
        <w:t>u</w:t>
      </w:r>
      <w:r>
        <w:rPr>
          <w:rFonts w:cs="Arial" w:ascii="Marianne" w:hAnsi="Marianne"/>
          <w:sz w:val="19"/>
          <w:szCs w:val="19"/>
        </w:rPr>
        <w:t xml:space="preserve"> vu la mise en place de l’application ARCHIPEL qui a permis, entre autres, de disposer d’outils synthétiques particulièrement sur les évaluations nationales qui constituent pour les directeurs, pilotes pédagogiques, et pour les enseignants, membres des équipes, des outils très pertinents pour apprécier les performances et acquis des élèves. C’est un levier essentiel pour améliorer les parcours des élèves. </w:t>
      </w:r>
    </w:p>
    <w:p>
      <w:pPr>
        <w:pStyle w:val="Normal"/>
        <w:widowControl w:val="false"/>
        <w:jc w:val="both"/>
        <w:rPr>
          <w:rFonts w:ascii="Marianne" w:hAnsi="Marianne" w:cs="Arial"/>
          <w:b/>
          <w:bCs/>
          <w:i/>
          <w:i/>
          <w:iCs/>
          <w:color w:val="0070C0"/>
          <w:sz w:val="19"/>
          <w:szCs w:val="19"/>
        </w:rPr>
      </w:pPr>
      <w:r>
        <w:rPr>
          <w:rFonts w:cs="Arial" w:ascii="Marianne" w:hAnsi="Marianne"/>
          <w:b/>
          <w:bCs/>
          <w:i/>
          <w:iCs/>
          <w:color w:val="0070C0"/>
          <w:sz w:val="19"/>
          <w:szCs w:val="19"/>
        </w:rPr>
        <w:t xml:space="preserve">Je vous remercie, pour les écoles qui ne l’auraient pas encore fait, de retourner le document actant de l’analyse que vous avez réalisée en équipe à partir des évaluations nationales. </w:t>
      </w:r>
    </w:p>
    <w:p>
      <w:pPr>
        <w:pStyle w:val="Normal"/>
        <w:widowControl w:val="false"/>
        <w:jc w:val="both"/>
        <w:rPr>
          <w:rFonts w:ascii="Marianne" w:hAnsi="Marianne" w:cs="Arial"/>
          <w:sz w:val="19"/>
          <w:szCs w:val="19"/>
        </w:rPr>
      </w:pPr>
      <w:r>
        <w:rPr>
          <w:rFonts w:cs="Arial" w:ascii="Marianne" w:hAnsi="Marianne"/>
          <w:sz w:val="19"/>
          <w:szCs w:val="19"/>
        </w:rPr>
        <w:t xml:space="preserve">Je tiens à préciser que l’an prochain, ce temps d’analyse et d’exploitation sera partie prenante à hauteur de </w:t>
      </w:r>
      <w:r>
        <w:rPr>
          <w:rFonts w:cs="Arial" w:ascii="Marianne" w:hAnsi="Marianne"/>
          <w:sz w:val="19"/>
          <w:szCs w:val="19"/>
          <w:shd w:fill="1E90FF" w:val="clear"/>
        </w:rPr>
        <w:t>Ici il y a un espace double)</w:t>
      </w:r>
      <w:r>
        <w:rPr>
          <w:rFonts w:cs="Arial" w:ascii="Marianne" w:hAnsi="Marianne"/>
          <w:sz w:val="19"/>
          <w:szCs w:val="19"/>
          <w:shd w:fill="auto" w:val="clear"/>
        </w:rPr>
        <w:t xml:space="preserve"> </w:t>
      </w:r>
      <w:r>
        <w:rPr>
          <w:rFonts w:cs="Arial" w:ascii="Marianne" w:hAnsi="Marianne"/>
          <w:sz w:val="19"/>
          <w:szCs w:val="19"/>
        </w:rPr>
        <w:t>6 heures des actions de formation pédagogique. Les outils utilisés (ARCHIPE</w:t>
      </w:r>
      <w:r>
        <w:rPr>
          <w:rFonts w:cs="Arial" w:ascii="Marianne" w:hAnsi="Marianne"/>
          <w:sz w:val="19"/>
          <w:szCs w:val="19"/>
          <w:shd w:fill="1E90FF" w:val="clear"/>
        </w:rPr>
        <w:t>L</w:t>
      </w:r>
      <w:r>
        <w:rPr>
          <w:rFonts w:cs="Arial" w:ascii="Marianne" w:hAnsi="Marianne"/>
          <w:sz w:val="19"/>
          <w:szCs w:val="19"/>
        </w:rPr>
        <w:t xml:space="preserve">, documents d’analyse et d’élaboration d’outils, programmations) seront donc amenés à être utilisés. Des précisions vous seront apportées lors de la réunion des directeurs.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b/>
          <w:bCs/>
          <w:sz w:val="19"/>
          <w:szCs w:val="19"/>
        </w:rPr>
      </w:pPr>
      <w:r>
        <w:rPr>
          <w:rFonts w:cs="Arial" w:ascii="Marianne" w:hAnsi="Marianne"/>
          <w:b/>
          <w:bCs/>
          <w:sz w:val="19"/>
          <w:szCs w:val="19"/>
        </w:rPr>
        <w:t xml:space="preserve">Continuité des enseignements GS/CP. </w:t>
      </w:r>
    </w:p>
    <w:p>
      <w:pPr>
        <w:pStyle w:val="Normal"/>
        <w:widowControl w:val="false"/>
        <w:jc w:val="both"/>
        <w:rPr>
          <w:rFonts w:ascii="Marianne" w:hAnsi="Marianne" w:cs="Arial"/>
          <w:sz w:val="19"/>
          <w:szCs w:val="19"/>
        </w:rPr>
      </w:pPr>
      <w:r>
        <w:rPr>
          <w:rFonts w:cs="Arial" w:ascii="Marianne" w:hAnsi="Marianne"/>
          <w:sz w:val="19"/>
          <w:szCs w:val="19"/>
          <w:u w:val="single"/>
        </w:rPr>
        <w:t>Références</w:t>
      </w:r>
      <w:r>
        <w:rPr>
          <w:rFonts w:cs="Arial" w:ascii="Marianne" w:hAnsi="Marianne"/>
          <w:sz w:val="19"/>
          <w:szCs w:val="19"/>
        </w:rPr>
        <w:t xml:space="preserve"> : animation pédagogique du 09/10/24 et note sur la liaison GS/CP.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Cette priorité de formation de l’année scolaire 2024/2025 a deux objectifs.  </w:t>
      </w:r>
    </w:p>
    <w:p>
      <w:pPr>
        <w:pStyle w:val="ListParagraph"/>
        <w:widowControl w:val="false"/>
        <w:numPr>
          <w:ilvl w:val="0"/>
          <w:numId w:val="3"/>
        </w:numPr>
        <w:jc w:val="both"/>
        <w:rPr>
          <w:rFonts w:ascii="Marianne" w:hAnsi="Marianne" w:cs="Arial"/>
          <w:i/>
          <w:i/>
          <w:iCs/>
          <w:sz w:val="19"/>
          <w:szCs w:val="19"/>
        </w:rPr>
      </w:pPr>
      <w:r>
        <w:rPr>
          <w:rFonts w:cs="Arial" w:ascii="Marianne" w:hAnsi="Marianne"/>
          <w:b/>
          <w:bCs/>
          <w:color w:val="0070C0"/>
          <w:sz w:val="19"/>
          <w:szCs w:val="19"/>
        </w:rPr>
        <w:t>« Construire la continuité des enseignements »</w:t>
      </w:r>
      <w:r>
        <w:rPr>
          <w:rFonts w:cs="Arial" w:ascii="Marianne" w:hAnsi="Marianne"/>
          <w:color w:val="0070C0"/>
          <w:sz w:val="19"/>
          <w:szCs w:val="19"/>
        </w:rPr>
        <w:t xml:space="preserve"> </w:t>
      </w:r>
      <w:r>
        <w:rPr>
          <w:rFonts w:cs="Arial" w:ascii="Marianne" w:hAnsi="Marianne"/>
          <w:sz w:val="19"/>
          <w:szCs w:val="19"/>
        </w:rPr>
        <w:t>qui prend la forme d’un contrat de continuité des enseignements entre la GS et le CP qui doit déterminer, en fonction des besoins des élèves, deux axes de travail dont l’un doit obligatoirement concerner les pratiques enseignantes et les gestes professionnels</w:t>
      </w:r>
      <w:r>
        <w:rPr>
          <w:rFonts w:cs="Arial" w:ascii="Marianne" w:hAnsi="Marianne"/>
          <w:sz w:val="19"/>
          <w:szCs w:val="19"/>
          <w:shd w:fill="1E90FF" w:val="clear"/>
        </w:rPr>
        <w:t xml:space="preserve">. ; </w:t>
      </w:r>
      <w:r>
        <w:rPr>
          <w:rFonts w:cs="Arial" w:ascii="Marianne" w:hAnsi="Marianne"/>
          <w:sz w:val="19"/>
          <w:szCs w:val="19"/>
          <w:shd w:fill="1E90FF" w:val="clear"/>
        </w:rPr>
        <w:t>(Soit . Soit ; )</w:t>
      </w:r>
      <w:r>
        <w:rPr>
          <w:rFonts w:cs="Arial" w:ascii="Marianne" w:hAnsi="Marianne"/>
          <w:sz w:val="19"/>
          <w:szCs w:val="19"/>
        </w:rPr>
        <w:t>le second étant laissé à votre appréciation dans une liste proposée. Un document a été mis à votre disposition</w:t>
      </w:r>
      <w:r>
        <w:rPr>
          <w:rFonts w:cs="Arial" w:ascii="Marianne" w:hAnsi="Marianne"/>
          <w:i/>
          <w:iCs/>
          <w:sz w:val="19"/>
          <w:szCs w:val="19"/>
        </w:rPr>
        <w:t xml:space="preserve">. </w:t>
      </w:r>
      <w:r>
        <w:rPr>
          <w:rFonts w:cs="Arial" w:ascii="Marianne" w:hAnsi="Marianne"/>
          <w:b/>
          <w:bCs/>
          <w:i/>
          <w:iCs/>
          <w:color w:val="0070C0"/>
          <w:sz w:val="19"/>
          <w:szCs w:val="19"/>
        </w:rPr>
        <w:t>Un retour de ce dernier est sollicité pour la fin de l’année scolaire.</w:t>
      </w:r>
    </w:p>
    <w:p>
      <w:pPr>
        <w:pStyle w:val="ListParagraph"/>
        <w:widowControl w:val="false"/>
        <w:numPr>
          <w:ilvl w:val="0"/>
          <w:numId w:val="3"/>
        </w:numPr>
        <w:jc w:val="both"/>
        <w:rPr>
          <w:rFonts w:ascii="Marianne" w:hAnsi="Marianne" w:cs="Arial"/>
          <w:sz w:val="19"/>
          <w:szCs w:val="19"/>
        </w:rPr>
      </w:pPr>
      <w:r>
        <w:rPr>
          <w:rFonts w:cs="Arial" w:ascii="Marianne" w:hAnsi="Marianne"/>
          <w:b/>
          <w:bCs/>
          <w:color w:val="0070C0"/>
          <w:sz w:val="19"/>
          <w:szCs w:val="19"/>
        </w:rPr>
        <w:t>« Accompagner les élèves les plus fragiles »</w:t>
      </w:r>
      <w:r>
        <w:rPr>
          <w:rFonts w:cs="Arial" w:ascii="Marianne" w:hAnsi="Marianne"/>
          <w:color w:val="0070C0"/>
          <w:sz w:val="19"/>
          <w:szCs w:val="19"/>
        </w:rPr>
        <w:t xml:space="preserve"> </w:t>
      </w:r>
      <w:r>
        <w:rPr>
          <w:rFonts w:cs="Arial" w:ascii="Marianne" w:hAnsi="Marianne"/>
          <w:sz w:val="19"/>
          <w:szCs w:val="19"/>
        </w:rPr>
        <w:t xml:space="preserve">qui a pris la forme d’une évaluation « Repères – </w:t>
      </w:r>
      <w:r>
        <w:rPr>
          <w:rFonts w:cs="Arial" w:ascii="Marianne" w:hAnsi="Marianne"/>
          <w:sz w:val="19"/>
          <w:szCs w:val="19"/>
          <w:shd w:fill="1E90FF" w:val="clear"/>
        </w:rPr>
        <w:t>(J’ajouterais un espace)</w:t>
      </w:r>
      <w:r>
        <w:rPr>
          <w:rFonts w:cs="Arial" w:ascii="Marianne" w:hAnsi="Marianne"/>
          <w:sz w:val="19"/>
          <w:szCs w:val="19"/>
        </w:rPr>
        <w:t xml:space="preserve"> </w:t>
      </w:r>
      <w:r>
        <w:rPr>
          <w:rFonts w:cs="Arial" w:ascii="Marianne" w:hAnsi="Marianne"/>
          <w:sz w:val="19"/>
          <w:szCs w:val="19"/>
        </w:rPr>
        <w:t xml:space="preserve">Acquisitions à mi GS », suivie, selon les analyses faites avec le RASED et selon les ressources humaines disponibles d’un accompagnement pour les écoles les plus sensibles. </w:t>
      </w:r>
    </w:p>
    <w:p>
      <w:pPr>
        <w:pStyle w:val="ListParagraph"/>
        <w:widowControl w:val="false"/>
        <w:jc w:val="both"/>
        <w:rPr>
          <w:rFonts w:ascii="Marianne" w:hAnsi="Marianne" w:cs="Arial"/>
          <w:sz w:val="19"/>
          <w:szCs w:val="19"/>
        </w:rPr>
      </w:pPr>
      <w:r>
        <w:rPr>
          <w:rFonts w:cs="Arial" w:ascii="Marianne" w:hAnsi="Marianne"/>
          <w:sz w:val="19"/>
          <w:szCs w:val="19"/>
        </w:rPr>
        <w:t xml:space="preserve">A cette époque de l’année, je me permets de vous rappeler certains points de vigilance. </w:t>
      </w:r>
    </w:p>
    <w:p>
      <w:pPr>
        <w:pStyle w:val="ListParagraph"/>
        <w:widowControl w:val="false"/>
        <w:numPr>
          <w:ilvl w:val="3"/>
          <w:numId w:val="4"/>
        </w:numPr>
        <w:tabs>
          <w:tab w:val="clear" w:pos="708"/>
          <w:tab w:val="left" w:pos="1134" w:leader="none"/>
        </w:tabs>
        <w:ind w:hanging="284" w:left="1418"/>
        <w:jc w:val="both"/>
        <w:rPr>
          <w:rFonts w:ascii="Marianne" w:hAnsi="Marianne" w:cs="Arial"/>
          <w:sz w:val="19"/>
          <w:szCs w:val="19"/>
        </w:rPr>
      </w:pPr>
      <w:r>
        <w:rPr>
          <w:rFonts w:cs="Arial" w:ascii="Marianne" w:hAnsi="Marianne"/>
          <w:sz w:val="19"/>
          <w:szCs w:val="19"/>
        </w:rPr>
        <w:t xml:space="preserve">Le maintien en GS est adossé à une notification MDPH actée ou pour laquelle vous avez des assurances réelles (pas d’anticipation). </w:t>
      </w:r>
    </w:p>
    <w:p>
      <w:pPr>
        <w:pStyle w:val="ListParagraph"/>
        <w:widowControl w:val="false"/>
        <w:numPr>
          <w:ilvl w:val="3"/>
          <w:numId w:val="4"/>
        </w:numPr>
        <w:tabs>
          <w:tab w:val="clear" w:pos="708"/>
          <w:tab w:val="left" w:pos="1134" w:leader="none"/>
        </w:tabs>
        <w:ind w:hanging="284" w:left="1418"/>
        <w:jc w:val="both"/>
        <w:rPr>
          <w:rFonts w:ascii="Marianne" w:hAnsi="Marianne" w:cs="Arial"/>
          <w:sz w:val="19"/>
          <w:szCs w:val="19"/>
        </w:rPr>
      </w:pPr>
      <w:r>
        <w:rPr>
          <w:rFonts w:cs="Arial" w:ascii="Marianne" w:hAnsi="Marianne"/>
          <w:sz w:val="19"/>
          <w:szCs w:val="19"/>
        </w:rPr>
        <w:t xml:space="preserve">Le bilan des acquis de fin d’école maternelle est un document obligatoire qui doit être transmis aux parents et à l’école élémentaire. Son renseignement doit être précis et être précisé dans le cadre d’un conseil de </w:t>
      </w:r>
      <w:r>
        <w:rPr>
          <w:rFonts w:cs="Arial" w:ascii="Marianne" w:hAnsi="Marianne"/>
          <w:sz w:val="19"/>
          <w:szCs w:val="19"/>
          <w:shd w:fill="1E90FF" w:val="clear"/>
        </w:rPr>
        <w:t>C</w:t>
      </w:r>
      <w:r>
        <w:rPr>
          <w:rFonts w:cs="Arial" w:ascii="Marianne" w:hAnsi="Marianne"/>
          <w:sz w:val="19"/>
          <w:szCs w:val="19"/>
        </w:rPr>
        <w:t>ycle 1/Cycle 2.</w:t>
      </w:r>
    </w:p>
    <w:p>
      <w:pPr>
        <w:pStyle w:val="ListParagraph"/>
        <w:widowControl w:val="false"/>
        <w:numPr>
          <w:ilvl w:val="3"/>
          <w:numId w:val="4"/>
        </w:numPr>
        <w:tabs>
          <w:tab w:val="clear" w:pos="708"/>
          <w:tab w:val="left" w:pos="1134" w:leader="none"/>
        </w:tabs>
        <w:ind w:hanging="284" w:left="1418"/>
        <w:jc w:val="both"/>
        <w:rPr>
          <w:rFonts w:ascii="Marianne" w:hAnsi="Marianne" w:cs="Arial"/>
          <w:sz w:val="19"/>
          <w:szCs w:val="19"/>
        </w:rPr>
      </w:pPr>
      <w:r>
        <w:rPr>
          <w:rFonts w:cs="Arial" w:ascii="Marianne" w:hAnsi="Marianne"/>
          <w:sz w:val="19"/>
          <w:szCs w:val="19"/>
        </w:rPr>
        <w:t xml:space="preserve">En cas de passage fragile, la circonscription a élaboré un « PPRE Passerelle GS/CP » que vous trouverez en annexes et que je vous invite à utiliser le cas échéant pour les élèves fragiles. </w:t>
      </w:r>
    </w:p>
    <w:p>
      <w:pPr>
        <w:pStyle w:val="ListParagraph"/>
        <w:widowControl w:val="false"/>
        <w:tabs>
          <w:tab w:val="clear" w:pos="708"/>
          <w:tab w:val="left" w:pos="1134" w:leader="none"/>
        </w:tabs>
        <w:ind w:left="1418"/>
        <w:jc w:val="both"/>
        <w:rPr>
          <w:rFonts w:ascii="Marianne" w:hAnsi="Marianne" w:cs="Arial"/>
          <w:sz w:val="19"/>
          <w:szCs w:val="19"/>
        </w:rPr>
      </w:pPr>
      <w:r>
        <w:rPr>
          <w:rFonts w:cs="Arial" w:ascii="Marianne" w:hAnsi="Marianne"/>
          <w:sz w:val="19"/>
          <w:szCs w:val="19"/>
        </w:rPr>
        <w:t>Son « fonctionnement » en est similaire à celui mis en place dans le cadre de la liaison CM2/6</w:t>
      </w:r>
      <w:r>
        <w:rPr>
          <w:rFonts w:cs="Arial" w:ascii="Marianne" w:hAnsi="Marianne"/>
          <w:sz w:val="19"/>
          <w:szCs w:val="19"/>
          <w:vertAlign w:val="superscript"/>
        </w:rPr>
        <w:t>ème</w:t>
      </w:r>
      <w:r>
        <w:rPr>
          <w:rFonts w:cs="Arial" w:ascii="Marianne" w:hAnsi="Marianne"/>
          <w:sz w:val="19"/>
          <w:szCs w:val="19"/>
        </w:rPr>
        <w:t xml:space="preserve">. </w:t>
      </w:r>
    </w:p>
    <w:p>
      <w:pPr>
        <w:pStyle w:val="Normal"/>
        <w:widowControl w:val="false"/>
        <w:jc w:val="both"/>
        <w:rPr>
          <w:rFonts w:ascii="Marianne" w:hAnsi="Marianne" w:cs="Arial"/>
          <w:sz w:val="19"/>
          <w:szCs w:val="19"/>
        </w:rPr>
      </w:pPr>
      <w:r>
        <w:rPr>
          <w:rFonts w:cs="Arial" w:ascii="Marianne" w:hAnsi="Marianne"/>
          <w:sz w:val="19"/>
          <w:szCs w:val="19"/>
        </w:rPr>
        <w:t xml:space="preserve">Ressources : site de circonscription et site IEN maternelles 21.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b/>
          <w:bCs/>
          <w:sz w:val="19"/>
          <w:szCs w:val="19"/>
        </w:rPr>
      </w:pPr>
      <w:r>
        <w:rPr>
          <w:rFonts w:cs="Arial" w:ascii="Marianne" w:hAnsi="Marianne"/>
          <w:b/>
          <w:bCs/>
          <w:sz w:val="19"/>
          <w:szCs w:val="19"/>
        </w:rPr>
        <w:t xml:space="preserve">Mise en œuvre des programmes.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A la rentrée 2025, les programmes de cycle 1, cycle 2 et cycle 3 (pour les classes de CM1 et 6</w:t>
      </w:r>
      <w:r>
        <w:rPr>
          <w:rFonts w:cs="Arial" w:ascii="Marianne" w:hAnsi="Marianne"/>
          <w:sz w:val="19"/>
          <w:szCs w:val="19"/>
          <w:vertAlign w:val="superscript"/>
        </w:rPr>
        <w:t>ème</w:t>
      </w:r>
      <w:r>
        <w:rPr>
          <w:rFonts w:cs="Arial" w:ascii="Marianne" w:hAnsi="Marianne"/>
          <w:sz w:val="19"/>
          <w:szCs w:val="19"/>
        </w:rPr>
        <w:t xml:space="preserve">) rentreront en vigueur. </w:t>
      </w:r>
    </w:p>
    <w:p>
      <w:pPr>
        <w:pStyle w:val="Normal"/>
        <w:widowControl w:val="false"/>
        <w:jc w:val="both"/>
        <w:rPr>
          <w:rFonts w:ascii="Marianne" w:hAnsi="Marianne" w:cs="Arial"/>
          <w:sz w:val="19"/>
          <w:szCs w:val="19"/>
        </w:rPr>
      </w:pPr>
      <w:r>
        <w:rPr>
          <w:rFonts w:cs="Arial" w:ascii="Marianne" w:hAnsi="Marianne"/>
          <w:sz w:val="19"/>
          <w:szCs w:val="19"/>
        </w:rPr>
        <w:t xml:space="preserve">Pour les programmes de cycle 1 et de cycle 2, des ressources vous ont été proposées. (Cf. site de circonscription et Infos Dij’Est n°7 de mars 2025), comme des temps de formation (Maternelle 26/03/25 / Mathématiques :  Journée départementale / Webinaire du 09/04/25 pour les directeurs d’écoles). </w:t>
      </w:r>
    </w:p>
    <w:p>
      <w:pPr>
        <w:pStyle w:val="Normal"/>
        <w:widowControl w:val="false"/>
        <w:jc w:val="both"/>
        <w:rPr>
          <w:rFonts w:ascii="Marianne" w:hAnsi="Marianne" w:cs="Arial"/>
          <w:sz w:val="19"/>
          <w:szCs w:val="19"/>
        </w:rPr>
      </w:pPr>
      <w:r>
        <w:rPr>
          <w:rFonts w:cs="Arial" w:ascii="Marianne" w:hAnsi="Marianne"/>
          <w:sz w:val="19"/>
          <w:szCs w:val="19"/>
        </w:rPr>
        <w:t xml:space="preserve">Les </w:t>
      </w:r>
      <w:hyperlink r:id="rId8">
        <w:r>
          <w:rPr>
            <w:rStyle w:val="Hyperlink"/>
            <w:rFonts w:cs="Arial" w:ascii="Marianne" w:hAnsi="Marianne"/>
            <w:sz w:val="19"/>
            <w:szCs w:val="19"/>
          </w:rPr>
          <w:t>programmes de cycle 3</w:t>
        </w:r>
      </w:hyperlink>
      <w:r>
        <w:rPr>
          <w:rFonts w:cs="Arial" w:ascii="Marianne" w:hAnsi="Marianne"/>
          <w:sz w:val="19"/>
          <w:szCs w:val="19"/>
        </w:rPr>
        <w:t xml:space="preserve"> sont parus le 17 avril dernier. Vous trouverez sur le site de circonscription, deux diaporamas de présentation réalisés par M. VIGUIE (IEN référent départemental « mathématiques ») et par moi-même en tant que référente « maîtrise de la langue ». Les programmes et les livrets d’accompagnement sont également à votre disposition.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Dans le précédent Infos Dij’Est , je vous avais annoncé l’évolution du temps de formation de la seconde journée de rentrée pour prendre en compte cette exigence. </w:t>
      </w:r>
    </w:p>
    <w:p>
      <w:pPr>
        <w:pStyle w:val="Normal"/>
        <w:widowControl w:val="false"/>
        <w:jc w:val="both"/>
        <w:rPr>
          <w:rFonts w:ascii="Marianne" w:hAnsi="Marianne" w:cs="Arial"/>
          <w:sz w:val="19"/>
          <w:szCs w:val="19"/>
        </w:rPr>
      </w:pPr>
      <w:r>
        <w:rPr>
          <w:rFonts w:cs="Arial" w:ascii="Marianne" w:hAnsi="Marianne"/>
          <w:sz w:val="19"/>
          <w:szCs w:val="19"/>
        </w:rPr>
        <w:t xml:space="preserve">4 heures restent pour travailler en équipe à la découverte de ces textes. </w:t>
      </w:r>
    </w:p>
    <w:p>
      <w:pPr>
        <w:pStyle w:val="Normal"/>
        <w:widowControl w:val="false"/>
        <w:jc w:val="both"/>
        <w:rPr>
          <w:rFonts w:ascii="Marianne" w:hAnsi="Marianne" w:cs="Arial"/>
          <w:sz w:val="19"/>
          <w:szCs w:val="19"/>
        </w:rPr>
      </w:pPr>
      <w:r>
        <w:rPr>
          <w:rFonts w:cs="Arial" w:ascii="Marianne" w:hAnsi="Marianne"/>
          <w:sz w:val="19"/>
          <w:szCs w:val="19"/>
        </w:rPr>
        <w:t xml:space="preserve">Nous vous proposerons bientôt des outils pour exploiter ces programmes dans le cadre du travail d’équipe. Des temps seront consacrés l’année prochaine à leur mise en place.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Toutefois, avant ce travail en commun, il paraît important de lire ces programmes chacun pour soi : il s’agit d’un geste professionnel indispensable. Des outils de synthèse ont été élaborés pour faciliter cette lecture. Vous en trouverez sur le site de la circonscription.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r>
    </w:p>
    <w:tbl>
      <w:tblPr>
        <w:tblW w:w="10354" w:type="dxa"/>
        <w:jc w:val="left"/>
        <w:tblInd w:w="-5" w:type="dxa"/>
        <w:tblLayout w:type="fixed"/>
        <w:tblCellMar>
          <w:top w:w="0" w:type="dxa"/>
          <w:left w:w="108" w:type="dxa"/>
          <w:bottom w:w="0" w:type="dxa"/>
          <w:right w:w="108" w:type="dxa"/>
        </w:tblCellMar>
        <w:tblLook w:val="0000" w:noHBand="0" w:noVBand="0" w:firstColumn="0" w:lastRow="0" w:lastColumn="0" w:firstRow="0"/>
      </w:tblPr>
      <w:tblGrid>
        <w:gridCol w:w="10354"/>
      </w:tblGrid>
      <w:tr>
        <w:trPr>
          <w:trHeight w:val="397" w:hRule="atLeast"/>
        </w:trPr>
        <w:tc>
          <w:tcPr>
            <w:tcW w:w="10354" w:type="dxa"/>
            <w:tcBorders>
              <w:top w:val="single" w:sz="4" w:space="0" w:color="000000"/>
              <w:left w:val="single" w:sz="4" w:space="0" w:color="000000"/>
              <w:bottom w:val="single" w:sz="4" w:space="0" w:color="000000"/>
              <w:right w:val="single" w:sz="4" w:space="0" w:color="000000"/>
            </w:tcBorders>
            <w:shd w:color="auto" w:fill="76D6FF" w:val="clear"/>
            <w:vAlign w:val="center"/>
          </w:tcPr>
          <w:p>
            <w:pPr>
              <w:pStyle w:val="Normal"/>
              <w:tabs>
                <w:tab w:val="clear" w:pos="708"/>
                <w:tab w:val="left" w:pos="2268" w:leader="none"/>
              </w:tabs>
              <w:jc w:val="center"/>
              <w:rPr>
                <w:rFonts w:ascii="Marianne" w:hAnsi="Marianne" w:cs="Arial"/>
                <w:sz w:val="19"/>
                <w:szCs w:val="19"/>
              </w:rPr>
            </w:pPr>
            <w:r>
              <w:rPr>
                <w:rFonts w:cs="Arial" w:ascii="Marianne" w:hAnsi="Marianne"/>
                <w:b/>
                <w:sz w:val="19"/>
                <w:szCs w:val="19"/>
              </w:rPr>
              <w:t>Agenda du directeur</w:t>
            </w:r>
          </w:p>
        </w:tc>
      </w:tr>
    </w:tbl>
    <w:p>
      <w:pPr>
        <w:pStyle w:val="Normal"/>
        <w:widowControl w:val="false"/>
        <w:jc w:val="both"/>
        <w:rPr>
          <w:rFonts w:ascii="Marianne" w:hAnsi="Marianne" w:cs="Arial"/>
          <w:sz w:val="19"/>
          <w:szCs w:val="19"/>
        </w:rPr>
      </w:pPr>
      <w:r>
        <w:rPr>
          <w:rFonts w:cs="Arial" w:ascii="Marianne" w:hAnsi="Marianne"/>
          <w:sz w:val="19"/>
          <w:szCs w:val="19"/>
        </w:rPr>
        <w:t xml:space="preserve"> </w:t>
      </w:r>
    </w:p>
    <w:tbl>
      <w:tblPr>
        <w:tblStyle w:val="Grilledutableau"/>
        <w:tblW w:w="10199"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1749"/>
        <w:gridCol w:w="8449"/>
      </w:tblGrid>
      <w:tr>
        <w:trPr/>
        <w:tc>
          <w:tcPr>
            <w:tcW w:w="1749" w:type="dxa"/>
            <w:tcBorders/>
            <w:shd w:color="auto" w:fill="auto" w:val="clear"/>
            <w:vAlign w:val="center"/>
          </w:tcPr>
          <w:p>
            <w:pPr>
              <w:pStyle w:val="ListParagraph"/>
              <w:widowControl/>
              <w:spacing w:before="0" w:after="0"/>
              <w:ind w:left="0"/>
              <w:contextualSpacing/>
              <w:jc w:val="left"/>
              <w:rPr>
                <w:rFonts w:ascii="Marianne" w:hAnsi="Marianne" w:cs="Arial"/>
                <w:sz w:val="19"/>
                <w:szCs w:val="19"/>
              </w:rPr>
            </w:pPr>
            <w:r>
              <w:rPr>
                <w:rFonts w:eastAsia="Times New Roman" w:cs="Arial" w:ascii="Marianne" w:hAnsi="Marianne"/>
                <w:kern w:val="0"/>
                <w:sz w:val="19"/>
                <w:szCs w:val="19"/>
                <w:lang w:val="fr-FR" w:eastAsia="fr-FR" w:bidi="ar-SA"/>
              </w:rPr>
              <w:t>Pilotage pédagogique</w:t>
              <w:br/>
            </w:r>
          </w:p>
        </w:tc>
        <w:tc>
          <w:tcPr>
            <w:tcW w:w="8449" w:type="dxa"/>
            <w:tcBorders/>
            <w:shd w:color="auto" w:fill="auto" w:val="clear"/>
          </w:tcPr>
          <w:p>
            <w:pPr>
              <w:pStyle w:val="ListParagraph"/>
              <w:widowControl/>
              <w:numPr>
                <w:ilvl w:val="0"/>
                <w:numId w:val="6"/>
              </w:numPr>
              <w:spacing w:before="0" w:after="0"/>
              <w:ind w:hanging="142" w:left="358"/>
              <w:contextualSpacing/>
              <w:jc w:val="both"/>
              <w:rPr>
                <w:rFonts w:ascii="Marianne" w:hAnsi="Marianne" w:cs="Arial"/>
                <w:sz w:val="19"/>
                <w:szCs w:val="19"/>
              </w:rPr>
            </w:pPr>
            <w:r>
              <w:rPr>
                <w:rFonts w:eastAsia="Times New Roman" w:cs="Arial" w:ascii="Marianne" w:hAnsi="Marianne"/>
                <w:b w:val="false"/>
                <w:bCs w:val="false"/>
                <w:kern w:val="0"/>
                <w:sz w:val="19"/>
                <w:szCs w:val="19"/>
                <w:shd w:fill="1E90FF" w:val="clear"/>
                <w:lang w:val="fr-FR" w:eastAsia="fr-FR" w:bidi="ar-SA"/>
              </w:rPr>
              <w:t xml:space="preserve">(Il y a un espace en trop) </w:t>
            </w:r>
            <w:r>
              <w:rPr>
                <w:rFonts w:eastAsia="Times New Roman" w:cs="Arial" w:ascii="Marianne" w:hAnsi="Marianne"/>
                <w:b/>
                <w:bCs/>
                <w:kern w:val="0"/>
                <w:sz w:val="19"/>
                <w:szCs w:val="19"/>
                <w:lang w:val="fr-FR" w:eastAsia="fr-FR" w:bidi="ar-SA"/>
              </w:rPr>
              <w:t>Organisation pédagogique prévisionnelle </w:t>
            </w:r>
            <w:r>
              <w:rPr>
                <w:rFonts w:eastAsia="Times New Roman" w:cs="Arial" w:ascii="Marianne" w:hAnsi="Marianne"/>
                <w:kern w:val="0"/>
                <w:sz w:val="19"/>
                <w:szCs w:val="19"/>
                <w:lang w:val="fr-FR" w:eastAsia="fr-FR" w:bidi="ar-SA"/>
              </w:rPr>
              <w:t xml:space="preserve">: réflexions (projet de répartition des élèves) </w:t>
            </w:r>
            <w:r>
              <w:rPr>
                <w:rFonts w:eastAsia="Times New Roman" w:cs="Arial" w:ascii="Marianne" w:hAnsi="Marianne"/>
                <w:b w:val="false"/>
                <w:bCs w:val="false"/>
                <w:kern w:val="0"/>
                <w:sz w:val="19"/>
                <w:szCs w:val="19"/>
                <w:shd w:fill="1E90FF" w:val="clear"/>
                <w:lang w:val="fr-FR" w:eastAsia="fr-FR" w:bidi="ar-SA"/>
              </w:rPr>
              <w:t xml:space="preserve">(Il y a un double espace </w:t>
            </w:r>
            <w:r>
              <w:rPr>
                <w:rFonts w:eastAsia="Times New Roman" w:cs="Arial" w:ascii="Marianne" w:hAnsi="Marianne"/>
                <w:kern w:val="0"/>
                <w:sz w:val="19"/>
                <w:szCs w:val="19"/>
                <w:lang w:val="fr-FR" w:eastAsia="fr-FR" w:bidi="ar-SA"/>
              </w:rPr>
              <w:t xml:space="preserve"> et avis du conseil des maîtres en vue d’élaborer une structure pédagogique prévisionnelle pour la prochaine rentrée.</w:t>
            </w:r>
          </w:p>
          <w:p>
            <w:pPr>
              <w:pStyle w:val="ListParagraph"/>
              <w:widowControl/>
              <w:numPr>
                <w:ilvl w:val="0"/>
                <w:numId w:val="6"/>
              </w:numPr>
              <w:spacing w:before="0" w:after="0"/>
              <w:ind w:hanging="142" w:left="358"/>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Organisation des stages de réussite des vacances d’été (août 2025)</w:t>
            </w:r>
            <w:r>
              <w:rPr>
                <w:rFonts w:eastAsia="Times New Roman" w:cs="Arial" w:ascii="Marianne" w:hAnsi="Marianne"/>
                <w:kern w:val="0"/>
                <w:sz w:val="19"/>
                <w:szCs w:val="19"/>
                <w:lang w:val="fr-FR" w:eastAsia="fr-FR" w:bidi="ar-SA"/>
              </w:rPr>
              <w:t xml:space="preserve"> : identification des élèves, autorisations des familles. </w:t>
            </w:r>
          </w:p>
          <w:p>
            <w:pPr>
              <w:pStyle w:val="ListParagraph"/>
              <w:widowControl/>
              <w:numPr>
                <w:ilvl w:val="0"/>
                <w:numId w:val="6"/>
              </w:numPr>
              <w:spacing w:before="0" w:after="0"/>
              <w:ind w:hanging="142" w:left="358"/>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Bilan des aides apportées aux élèves en difficulté </w:t>
            </w:r>
            <w:r>
              <w:rPr>
                <w:rFonts w:eastAsia="Times New Roman" w:cs="Arial" w:ascii="Marianne" w:hAnsi="Marianne"/>
                <w:kern w:val="0"/>
                <w:sz w:val="19"/>
                <w:szCs w:val="19"/>
                <w:lang w:val="fr-FR" w:eastAsia="fr-FR" w:bidi="ar-SA"/>
              </w:rPr>
              <w:t>: aides au sein des classes/école, RASED, APC, PAP…</w:t>
            </w:r>
          </w:p>
          <w:p>
            <w:pPr>
              <w:pStyle w:val="ListParagraph"/>
              <w:widowControl/>
              <w:numPr>
                <w:ilvl w:val="0"/>
                <w:numId w:val="6"/>
              </w:numPr>
              <w:spacing w:before="0" w:after="0"/>
              <w:ind w:hanging="142" w:left="358"/>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Aide aux élèves fragiles</w:t>
            </w:r>
            <w:r>
              <w:rPr>
                <w:rFonts w:eastAsia="Times New Roman" w:cs="Arial" w:ascii="Marianne" w:hAnsi="Marianne"/>
                <w:kern w:val="0"/>
                <w:sz w:val="19"/>
                <w:szCs w:val="19"/>
                <w:lang w:val="fr-FR" w:eastAsia="fr-FR" w:bidi="ar-SA"/>
              </w:rPr>
              <w:t xml:space="preserve"> : élaboration des PPRE de maintien/ de passage fragile. </w:t>
            </w:r>
          </w:p>
          <w:p>
            <w:pPr>
              <w:pStyle w:val="ListParagraph"/>
              <w:widowControl/>
              <w:numPr>
                <w:ilvl w:val="0"/>
                <w:numId w:val="6"/>
              </w:numPr>
              <w:spacing w:before="0" w:after="0"/>
              <w:ind w:hanging="142" w:left="358"/>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Conseils de cycle « Fluidité des parcours » </w:t>
            </w:r>
            <w:r>
              <w:rPr>
                <w:rFonts w:eastAsia="Times New Roman" w:cs="Arial" w:ascii="Marianne" w:hAnsi="Marianne"/>
                <w:kern w:val="0"/>
                <w:sz w:val="19"/>
                <w:szCs w:val="19"/>
                <w:lang w:val="fr-FR" w:eastAsia="fr-FR" w:bidi="ar-SA"/>
              </w:rPr>
              <w:t xml:space="preserve">: liaison GS/CP, bilan des aides, situations sensibles. </w:t>
            </w:r>
          </w:p>
          <w:p>
            <w:pPr>
              <w:pStyle w:val="ListParagraph"/>
              <w:widowControl/>
              <w:numPr>
                <w:ilvl w:val="0"/>
                <w:numId w:val="5"/>
              </w:numPr>
              <w:spacing w:before="0" w:after="0"/>
              <w:ind w:hanging="142" w:left="369"/>
              <w:contextualSpacing/>
              <w:jc w:val="both"/>
              <w:rPr>
                <w:rFonts w:ascii="Marianne" w:hAnsi="Marianne" w:cs="Arial"/>
                <w:sz w:val="19"/>
                <w:szCs w:val="19"/>
              </w:rPr>
            </w:pPr>
            <w:r>
              <w:rPr>
                <w:rFonts w:eastAsia="Times New Roman" w:cs="Arial" w:ascii="Marianne" w:hAnsi="Marianne"/>
                <w:kern w:val="0"/>
                <w:sz w:val="19"/>
                <w:szCs w:val="19"/>
                <w:lang w:val="fr-FR" w:eastAsia="fr-FR" w:bidi="ar-SA"/>
              </w:rPr>
              <w:t>Préalablement à la réunion du conseil d’école, dresser un bilan des actions du projet d’école.</w:t>
            </w:r>
          </w:p>
        </w:tc>
      </w:tr>
      <w:tr>
        <w:trPr/>
        <w:tc>
          <w:tcPr>
            <w:tcW w:w="1749" w:type="dxa"/>
            <w:tcBorders/>
            <w:shd w:color="auto" w:fill="auto" w:val="clear"/>
            <w:vAlign w:val="center"/>
          </w:tcPr>
          <w:p>
            <w:pPr>
              <w:pStyle w:val="ListParagraph"/>
              <w:widowControl/>
              <w:spacing w:before="0" w:after="0"/>
              <w:ind w:left="0"/>
              <w:contextualSpacing/>
              <w:jc w:val="left"/>
              <w:rPr>
                <w:rFonts w:ascii="Marianne" w:hAnsi="Marianne" w:cs="Arial"/>
                <w:sz w:val="19"/>
                <w:szCs w:val="19"/>
              </w:rPr>
            </w:pPr>
            <w:r>
              <w:rPr>
                <w:rFonts w:eastAsia="Times New Roman" w:cs="Arial" w:ascii="Marianne" w:hAnsi="Marianne"/>
                <w:kern w:val="0"/>
                <w:sz w:val="19"/>
                <w:szCs w:val="19"/>
                <w:lang w:val="fr-FR" w:eastAsia="fr-FR" w:bidi="ar-SA"/>
              </w:rPr>
              <w:t>Gestion administrative</w:t>
              <w:br/>
              <w:t>Fonctionnement</w:t>
            </w:r>
          </w:p>
          <w:p>
            <w:pPr>
              <w:pStyle w:val="ListParagraph"/>
              <w:widowControl/>
              <w:spacing w:before="0" w:after="0"/>
              <w:ind w:left="0"/>
              <w:contextualSpacing/>
              <w:jc w:val="left"/>
              <w:rPr>
                <w:rFonts w:ascii="Marianne" w:hAnsi="Marianne" w:cs="Arial"/>
                <w:sz w:val="19"/>
                <w:szCs w:val="19"/>
              </w:rPr>
            </w:pPr>
            <w:r>
              <w:rPr>
                <w:rFonts w:eastAsia="Times New Roman" w:cs="Arial" w:ascii="Marianne" w:hAnsi="Marianne"/>
                <w:kern w:val="0"/>
                <w:sz w:val="19"/>
                <w:szCs w:val="19"/>
                <w:lang w:val="fr-FR" w:eastAsia="fr-FR" w:bidi="ar-SA"/>
              </w:rPr>
              <w:t>de l’école</w:t>
            </w:r>
          </w:p>
        </w:tc>
        <w:tc>
          <w:tcPr>
            <w:tcW w:w="8449" w:type="dxa"/>
            <w:tcBorders/>
            <w:shd w:color="auto" w:fill="auto" w:val="clear"/>
          </w:tcPr>
          <w:p>
            <w:pPr>
              <w:pStyle w:val="ListParagraph"/>
              <w:widowControl/>
              <w:numPr>
                <w:ilvl w:val="0"/>
                <w:numId w:val="7"/>
              </w:numPr>
              <w:suppressAutoHyphens w:val="true"/>
              <w:spacing w:before="0" w:after="0"/>
              <w:ind w:hanging="142" w:left="345"/>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Premières opérations d’archivage,</w:t>
            </w:r>
            <w:r>
              <w:rPr>
                <w:rFonts w:eastAsia="Times New Roman" w:cs="Arial" w:ascii="Marianne" w:hAnsi="Marianne"/>
                <w:kern w:val="0"/>
                <w:sz w:val="19"/>
                <w:szCs w:val="19"/>
                <w:lang w:val="fr-FR" w:eastAsia="fr-FR" w:bidi="ar-SA"/>
              </w:rPr>
              <w:t xml:space="preserve"> inventaire du matériel.  </w:t>
            </w:r>
          </w:p>
          <w:p>
            <w:pPr>
              <w:pStyle w:val="ListParagraph"/>
              <w:widowControl/>
              <w:numPr>
                <w:ilvl w:val="0"/>
                <w:numId w:val="7"/>
              </w:numPr>
              <w:suppressAutoHyphens w:val="true"/>
              <w:spacing w:before="0" w:after="0"/>
              <w:ind w:hanging="142" w:left="345"/>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 xml:space="preserve">Mouvement des personnels : </w:t>
            </w:r>
            <w:r>
              <w:rPr>
                <w:rFonts w:eastAsia="Times New Roman" w:cs="Arial" w:ascii="Marianne" w:hAnsi="Marianne"/>
                <w:kern w:val="0"/>
                <w:sz w:val="19"/>
                <w:szCs w:val="19"/>
                <w:lang w:val="fr-FR" w:eastAsia="fr-FR" w:bidi="ar-SA"/>
              </w:rPr>
              <w:t>suivi des différentes phases du mouvement, accueil des nouveaux collègues, mise à disposition des documents de l’école, visites.</w:t>
            </w:r>
            <w:r>
              <w:rPr>
                <w:rFonts w:eastAsia="Times New Roman" w:cs="Arial" w:ascii="Marianne" w:hAnsi="Marianne"/>
                <w:b/>
                <w:bCs/>
                <w:kern w:val="0"/>
                <w:sz w:val="19"/>
                <w:szCs w:val="19"/>
                <w:lang w:val="fr-FR" w:eastAsia="fr-FR" w:bidi="ar-SA"/>
              </w:rPr>
              <w:t xml:space="preserve"> </w:t>
            </w:r>
          </w:p>
          <w:p>
            <w:pPr>
              <w:pStyle w:val="ListParagraph"/>
              <w:widowControl/>
              <w:numPr>
                <w:ilvl w:val="0"/>
                <w:numId w:val="7"/>
              </w:numPr>
              <w:suppressAutoHyphens w:val="true"/>
              <w:spacing w:before="0" w:after="0"/>
              <w:ind w:hanging="142" w:left="345"/>
              <w:contextualSpacing/>
              <w:jc w:val="both"/>
              <w:rPr>
                <w:rFonts w:ascii="Marianne" w:hAnsi="Marianne" w:cs="Arial"/>
                <w:sz w:val="19"/>
                <w:szCs w:val="19"/>
              </w:rPr>
            </w:pPr>
            <w:r>
              <w:rPr>
                <w:rFonts w:eastAsia="Times New Roman" w:cs="Arial" w:ascii="Marianne" w:hAnsi="Marianne"/>
                <w:b/>
                <w:bCs/>
                <w:kern w:val="0"/>
                <w:sz w:val="19"/>
                <w:szCs w:val="19"/>
                <w:lang w:val="fr-FR" w:eastAsia="fr-FR" w:bidi="ar-SA"/>
              </w:rPr>
              <w:t>Organisation des visites de l’école pour les nouveaux élèves.</w:t>
            </w:r>
            <w:r>
              <w:rPr>
                <w:rFonts w:eastAsia="Times New Roman" w:cs="Arial" w:ascii="Marianne" w:hAnsi="Marianne"/>
                <w:kern w:val="0"/>
                <w:sz w:val="19"/>
                <w:szCs w:val="19"/>
                <w:lang w:val="fr-FR" w:eastAsia="fr-FR" w:bidi="ar-SA"/>
              </w:rPr>
              <w:t xml:space="preserve"> </w:t>
            </w:r>
          </w:p>
        </w:tc>
      </w:tr>
      <w:tr>
        <w:trPr/>
        <w:tc>
          <w:tcPr>
            <w:tcW w:w="1749" w:type="dxa"/>
            <w:tcBorders/>
            <w:vAlign w:val="center"/>
          </w:tcPr>
          <w:p>
            <w:pPr>
              <w:pStyle w:val="ListParagraph"/>
              <w:widowControl/>
              <w:spacing w:before="0" w:after="0"/>
              <w:ind w:left="0"/>
              <w:contextualSpacing/>
              <w:jc w:val="left"/>
              <w:rPr>
                <w:rFonts w:ascii="Marianne" w:hAnsi="Marianne" w:cs="Arial"/>
                <w:sz w:val="19"/>
                <w:szCs w:val="19"/>
              </w:rPr>
            </w:pPr>
            <w:r>
              <w:rPr>
                <w:rFonts w:eastAsia="Times New Roman" w:cs="Arial" w:ascii="Marianne" w:hAnsi="Marianne"/>
                <w:kern w:val="0"/>
                <w:sz w:val="19"/>
                <w:szCs w:val="19"/>
                <w:lang w:val="fr-FR" w:eastAsia="fr-FR" w:bidi="ar-SA"/>
              </w:rPr>
              <w:t>Relations avec les partenaires (parents, élus)</w:t>
            </w:r>
          </w:p>
        </w:tc>
        <w:tc>
          <w:tcPr>
            <w:tcW w:w="8449" w:type="dxa"/>
            <w:tcBorders/>
          </w:tcPr>
          <w:p>
            <w:pPr>
              <w:pStyle w:val="ListParagraph"/>
              <w:widowControl/>
              <w:numPr>
                <w:ilvl w:val="0"/>
                <w:numId w:val="8"/>
              </w:numPr>
              <w:spacing w:before="0" w:after="0"/>
              <w:ind w:hanging="142" w:left="357"/>
              <w:contextualSpacing/>
              <w:jc w:val="left"/>
              <w:rPr>
                <w:rFonts w:ascii="Marianne" w:hAnsi="Marianne" w:cs="Arial"/>
                <w:sz w:val="19"/>
                <w:szCs w:val="19"/>
              </w:rPr>
            </w:pPr>
            <w:r>
              <w:rPr>
                <w:rFonts w:eastAsia="Times New Roman" w:cs="Arial" w:ascii="Marianne" w:hAnsi="Marianne"/>
                <w:b/>
                <w:bCs/>
                <w:kern w:val="0"/>
                <w:sz w:val="19"/>
                <w:szCs w:val="19"/>
                <w:lang w:val="fr-FR" w:eastAsia="fr-FR" w:bidi="ar-SA"/>
              </w:rPr>
              <w:t>Dialogue avec les familles dans le cadre des parcours scolaires</w:t>
            </w:r>
            <w:r>
              <w:rPr>
                <w:rFonts w:eastAsia="Times New Roman" w:cs="Arial" w:ascii="Marianne" w:hAnsi="Marianne"/>
                <w:kern w:val="0"/>
                <w:sz w:val="19"/>
                <w:szCs w:val="19"/>
                <w:lang w:val="fr-FR" w:eastAsia="fr-FR" w:bidi="ar-SA"/>
              </w:rPr>
              <w:t> : décisions suite aux commissions d’appel, aux affectations Affelnet, aux orientations SEGPA, EPA.</w:t>
            </w:r>
          </w:p>
          <w:p>
            <w:pPr>
              <w:pStyle w:val="ListParagraph"/>
              <w:widowControl/>
              <w:numPr>
                <w:ilvl w:val="0"/>
                <w:numId w:val="8"/>
              </w:numPr>
              <w:spacing w:before="0" w:after="0"/>
              <w:ind w:hanging="142" w:left="357"/>
              <w:contextualSpacing/>
              <w:jc w:val="left"/>
              <w:rPr>
                <w:rFonts w:ascii="Marianne" w:hAnsi="Marianne" w:cs="Arial"/>
                <w:sz w:val="19"/>
                <w:szCs w:val="19"/>
              </w:rPr>
            </w:pPr>
            <w:r>
              <w:rPr>
                <w:rFonts w:eastAsia="Times New Roman" w:cs="Arial" w:ascii="Marianne" w:hAnsi="Marianne"/>
                <w:b/>
                <w:bCs/>
                <w:kern w:val="0"/>
                <w:sz w:val="19"/>
                <w:szCs w:val="19"/>
                <w:lang w:val="fr-FR" w:eastAsia="fr-FR" w:bidi="ar-SA"/>
              </w:rPr>
              <w:t>Réunion du 3</w:t>
            </w:r>
            <w:r>
              <w:rPr>
                <w:rFonts w:eastAsia="Times New Roman" w:cs="Arial" w:ascii="Marianne" w:hAnsi="Marianne"/>
                <w:b/>
                <w:bCs/>
                <w:kern w:val="0"/>
                <w:sz w:val="19"/>
                <w:szCs w:val="19"/>
                <w:vertAlign w:val="superscript"/>
                <w:lang w:val="fr-FR" w:eastAsia="fr-FR" w:bidi="ar-SA"/>
              </w:rPr>
              <w:t>ème</w:t>
            </w:r>
            <w:r>
              <w:rPr>
                <w:rFonts w:eastAsia="Times New Roman" w:cs="Arial" w:ascii="Marianne" w:hAnsi="Marianne"/>
                <w:b/>
                <w:bCs/>
                <w:kern w:val="0"/>
                <w:sz w:val="19"/>
                <w:szCs w:val="19"/>
                <w:lang w:val="fr-FR" w:eastAsia="fr-FR" w:bidi="ar-SA"/>
              </w:rPr>
              <w:t xml:space="preserve"> conseil d’école</w:t>
            </w:r>
            <w:r>
              <w:rPr>
                <w:rFonts w:eastAsia="Times New Roman" w:cs="Arial" w:ascii="Marianne" w:hAnsi="Marianne"/>
                <w:kern w:val="0"/>
                <w:sz w:val="19"/>
                <w:szCs w:val="19"/>
                <w:lang w:val="fr-FR" w:eastAsia="fr-FR" w:bidi="ar-SA"/>
              </w:rPr>
              <w:t> : bilan du projet d’école, des actions pédagogiques, des aides apportées aux élèves fragiles, …</w:t>
            </w:r>
          </w:p>
          <w:p>
            <w:pPr>
              <w:pStyle w:val="ListParagraph"/>
              <w:widowControl/>
              <w:numPr>
                <w:ilvl w:val="0"/>
                <w:numId w:val="8"/>
              </w:numPr>
              <w:spacing w:before="0" w:after="0"/>
              <w:ind w:hanging="142" w:left="357"/>
              <w:contextualSpacing/>
              <w:jc w:val="left"/>
              <w:rPr>
                <w:rFonts w:ascii="Marianne" w:hAnsi="Marianne" w:cs="Arial"/>
                <w:sz w:val="19"/>
                <w:szCs w:val="19"/>
              </w:rPr>
            </w:pPr>
            <w:r>
              <w:rPr>
                <w:rFonts w:eastAsia="Times New Roman" w:cs="Arial" w:ascii="Marianne" w:hAnsi="Marianne"/>
                <w:b/>
                <w:bCs/>
                <w:kern w:val="0"/>
                <w:sz w:val="19"/>
                <w:szCs w:val="19"/>
                <w:lang w:val="fr-FR" w:eastAsia="fr-FR" w:bidi="ar-SA"/>
              </w:rPr>
              <w:t xml:space="preserve">Découverte de l’école – Préparation de la rentrée : </w:t>
            </w:r>
            <w:r>
              <w:rPr>
                <w:rFonts w:eastAsia="Times New Roman" w:cs="Arial" w:ascii="Marianne" w:hAnsi="Marianne"/>
                <w:kern w:val="0"/>
                <w:sz w:val="19"/>
                <w:szCs w:val="19"/>
                <w:lang w:val="fr-FR" w:eastAsia="fr-FR" w:bidi="ar-SA"/>
              </w:rPr>
              <w:t>organisation des visites en lien avec la première scolarisation et l’accueil des futurs CP.</w:t>
            </w:r>
            <w:r>
              <w:rPr>
                <w:rFonts w:eastAsia="Times New Roman" w:cs="Arial" w:ascii="Marianne" w:hAnsi="Marianne"/>
                <w:b/>
                <w:bCs/>
                <w:kern w:val="0"/>
                <w:sz w:val="19"/>
                <w:szCs w:val="19"/>
                <w:lang w:val="fr-FR" w:eastAsia="fr-FR" w:bidi="ar-SA"/>
              </w:rPr>
              <w:t xml:space="preserve"> </w:t>
            </w:r>
          </w:p>
          <w:p>
            <w:pPr>
              <w:pStyle w:val="ListParagraph"/>
              <w:widowControl/>
              <w:numPr>
                <w:ilvl w:val="0"/>
                <w:numId w:val="8"/>
              </w:numPr>
              <w:spacing w:before="0" w:after="0"/>
              <w:ind w:hanging="142" w:left="357"/>
              <w:contextualSpacing/>
              <w:jc w:val="left"/>
              <w:rPr>
                <w:rFonts w:ascii="Marianne" w:hAnsi="Marianne" w:cs="Arial"/>
                <w:sz w:val="19"/>
                <w:szCs w:val="19"/>
              </w:rPr>
            </w:pPr>
            <w:r>
              <w:rPr>
                <w:rFonts w:eastAsia="Times New Roman" w:cs="Arial" w:ascii="Marianne" w:hAnsi="Marianne"/>
                <w:b/>
                <w:bCs/>
                <w:kern w:val="0"/>
                <w:sz w:val="19"/>
                <w:szCs w:val="19"/>
                <w:lang w:val="fr-FR" w:eastAsia="fr-FR" w:bidi="ar-SA"/>
              </w:rPr>
              <w:t>Gestion matérielle de l’école :</w:t>
            </w:r>
            <w:r>
              <w:rPr>
                <w:rFonts w:eastAsia="Times New Roman" w:cs="Arial" w:ascii="Marianne" w:hAnsi="Marianne"/>
                <w:kern w:val="0"/>
                <w:sz w:val="19"/>
                <w:szCs w:val="19"/>
                <w:lang w:val="fr-FR" w:eastAsia="fr-FR" w:bidi="ar-SA"/>
              </w:rPr>
              <w:t xml:space="preserve"> organisation et réception des commandes. </w:t>
            </w:r>
          </w:p>
        </w:tc>
      </w:tr>
    </w:tbl>
    <w:p>
      <w:pPr>
        <w:pStyle w:val="Normal"/>
        <w:tabs>
          <w:tab w:val="clear" w:pos="708"/>
          <w:tab w:val="left" w:pos="567" w:leader="none"/>
        </w:tabs>
        <w:jc w:val="center"/>
        <w:rPr>
          <w:rFonts w:ascii="Marianne" w:hAnsi="Marianne" w:cs="Arial"/>
          <w:b/>
          <w:bCs/>
          <w:color w:val="0070C0"/>
          <w:sz w:val="19"/>
          <w:szCs w:val="19"/>
        </w:rPr>
      </w:pPr>
      <w:r>
        <w:rPr>
          <w:rFonts w:cs="Arial" w:ascii="Marianne" w:hAnsi="Marianne"/>
          <w:b/>
          <w:bCs/>
          <w:color w:val="0070C0"/>
          <w:sz w:val="19"/>
          <w:szCs w:val="19"/>
        </w:rPr>
      </w:r>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851" w:right="851" w:gutter="0" w:header="720" w:top="777"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mbria">
    <w:charset w:val="01"/>
    <w:family w:val="roman"/>
    <w:pitch w:val="default"/>
  </w:font>
  <w:font w:name="Arial Black">
    <w:charset w:val="01"/>
    <w:family w:val="swiss"/>
    <w:pitch w:val="default"/>
  </w:font>
  <w:font w:name="Calibri Light">
    <w:charset w:val="01"/>
    <w:family w:val="roman"/>
    <w:pitch w:val="default"/>
  </w:font>
  <w:font w:name="Calibri">
    <w:charset w:val="01"/>
    <w:family w:val="swiss"/>
    <w:pitch w:val="default"/>
  </w:font>
  <w:font w:name="Symbol">
    <w:charset w:val="01"/>
    <w:family w:val="roman"/>
    <w:pitch w:val="default"/>
  </w:font>
  <w:font w:name="Courier New">
    <w:charset w:val="01"/>
    <w:family w:val="roman"/>
    <w:pitch w:val="default"/>
  </w:font>
  <w:font w:name="Wingdings">
    <w:charset w:val="01"/>
    <w:family w:val="roman"/>
    <w:pitch w:val="default"/>
  </w:font>
  <w:font w:name="Arial">
    <w:charset w:val="01"/>
    <w:family w:val="swiss"/>
    <w:pitch w:val="default"/>
  </w:font>
  <w:font w:name="Tahoma">
    <w:charset w:val="01"/>
    <w:family w:val="swiss"/>
    <w:pitch w:val="default"/>
  </w:font>
  <w:font w:name="OpenDyslexic">
    <w:charset w:val="01"/>
    <w:family w:val="auto"/>
    <w:pitch w:val="default"/>
  </w:font>
  <w:font w:name="Helvetica">
    <w:altName w:val="Arial"/>
    <w:charset w:val="01"/>
    <w:family w:val="roman"/>
    <w:pitch w:val="default"/>
  </w:font>
  <w:font w:name="Liberation Serif">
    <w:altName w:val="Times New Roman"/>
    <w:charset w:val="01"/>
    <w:family w:val="roman"/>
    <w:pitch w:val="default"/>
  </w:font>
  <w:font w:name="Marianne">
    <w:charset w:val="01"/>
    <w:family w:val="roman"/>
    <w:pitch w:val="default"/>
  </w:font>
  <w:font w:name="Bradley Hand">
    <w:charset w:val="01"/>
    <w:family w:val="roman"/>
    <w:pitch w:val="default"/>
  </w:font>
  <w:font w:name="Wingdings">
    <w:charset w:val="02"/>
    <w:family w:val="roman"/>
    <w:pitch w:val="default"/>
  </w:font>
  <w:font w:name="Marianne">
    <w:charset w:val="01"/>
    <w:family w:val="auto"/>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58"/>
      <w:gridCol w:w="9147"/>
    </w:tblGrid>
    <w:tr>
      <w:trPr/>
      <w:tc>
        <w:tcPr>
          <w:tcW w:w="1058" w:type="dxa"/>
          <w:tcBorders>
            <w:top w:val="single" w:sz="8" w:space="0" w:color="000000"/>
          </w:tcBorders>
          <w:shd w:color="auto" w:fill="auto" w:val="clear"/>
        </w:tcPr>
        <w:p>
          <w:pPr>
            <w:pStyle w:val="Footer"/>
            <w:jc w:val="right"/>
            <w:rPr>
              <w:rFonts w:ascii="Calibri" w:hAnsi="Calibri" w:cs="Calibri"/>
              <w:b/>
              <w:i/>
              <w:i/>
              <w:sz w:val="18"/>
              <w:szCs w:val="18"/>
              <w:lang w:val="fr-FR"/>
            </w:rPr>
          </w:pPr>
          <w:r>
            <w:rPr>
              <w:rFonts w:cs="Calibri"/>
              <w:sz w:val="18"/>
              <w:szCs w:val="18"/>
              <w:lang w:val="fr-FR"/>
            </w:rPr>
            <w:fldChar w:fldCharType="begin"/>
          </w:r>
          <w:r>
            <w:rPr>
              <w:sz w:val="18"/>
              <w:szCs w:val="18"/>
              <w:rFonts w:cs="Calibri"/>
              <w:lang w:val="fr-FR"/>
            </w:rPr>
            <w:instrText xml:space="preserve"> PAGE </w:instrText>
          </w:r>
          <w:r>
            <w:rPr>
              <w:sz w:val="18"/>
              <w:szCs w:val="18"/>
              <w:rFonts w:cs="Calibri"/>
              <w:lang w:val="fr-FR"/>
            </w:rPr>
            <w:fldChar w:fldCharType="separate"/>
          </w:r>
          <w:r>
            <w:rPr>
              <w:sz w:val="18"/>
              <w:szCs w:val="18"/>
              <w:rFonts w:cs="Calibri"/>
              <w:lang w:val="fr-FR"/>
            </w:rPr>
            <w:t>5</w:t>
          </w:r>
          <w:r>
            <w:rPr>
              <w:sz w:val="18"/>
              <w:szCs w:val="18"/>
              <w:rFonts w:cs="Calibri"/>
              <w:lang w:val="fr-FR"/>
            </w:rPr>
            <w:fldChar w:fldCharType="end"/>
          </w:r>
        </w:p>
      </w:tc>
      <w:tc>
        <w:tcPr>
          <w:tcW w:w="9147" w:type="dxa"/>
          <w:tcBorders>
            <w:top w:val="single" w:sz="8" w:space="0" w:color="000000"/>
            <w:left w:val="single" w:sz="8" w:space="0" w:color="000000"/>
          </w:tcBorders>
          <w:shd w:color="auto" w:fill="auto" w:val="clear"/>
        </w:tcPr>
        <w:p>
          <w:pPr>
            <w:pStyle w:val="Footer"/>
            <w:tabs>
              <w:tab w:val="clear" w:pos="4536"/>
              <w:tab w:val="clear" w:pos="9072"/>
              <w:tab w:val="right" w:pos="8932" w:leader="none"/>
            </w:tabs>
            <w:rPr>
              <w:sz w:val="8"/>
              <w:szCs w:val="8"/>
            </w:rPr>
          </w:pPr>
          <w:r>
            <w:rPr>
              <w:rFonts w:cs="Calibri" w:ascii="Calibri" w:hAnsi="Calibri"/>
              <w:b/>
              <w:i/>
              <w:sz w:val="18"/>
              <w:szCs w:val="18"/>
              <w:lang w:val="fr-FR"/>
            </w:rPr>
            <w:t>Infos Dij’Est n°8</w:t>
          </w:r>
          <w:r>
            <w:rPr>
              <w:rFonts w:cs="Calibri" w:ascii="Calibri" w:hAnsi="Calibri"/>
              <w:sz w:val="18"/>
              <w:szCs w:val="18"/>
              <w:lang w:val="fr-FR"/>
            </w:rPr>
            <w:t xml:space="preserve"> – Vendredi 16 mai 2025</w:t>
            <w:tab/>
            <w:t>Jocelyne Manzoni, IEN DIJON Est</w:t>
          </w:r>
        </w:p>
      </w:tc>
    </w:tr>
  </w:tbl>
  <w:p>
    <w:pPr>
      <w:pStyle w:val="Footer"/>
      <w:rPr>
        <w:sz w:val="8"/>
        <w:szCs w:val="8"/>
      </w:rPr>
    </w:pPr>
    <w:r>
      <w:rPr>
        <w:sz w:val="8"/>
        <w:szCs w:val="8"/>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58"/>
      <w:gridCol w:w="9147"/>
    </w:tblGrid>
    <w:tr>
      <w:trPr/>
      <w:tc>
        <w:tcPr>
          <w:tcW w:w="1058" w:type="dxa"/>
          <w:tcBorders>
            <w:top w:val="single" w:sz="8" w:space="0" w:color="000000"/>
          </w:tcBorders>
          <w:shd w:color="auto" w:fill="auto" w:val="clear"/>
        </w:tcPr>
        <w:p>
          <w:pPr>
            <w:pStyle w:val="Footer"/>
            <w:jc w:val="right"/>
            <w:rPr>
              <w:rFonts w:ascii="Calibri" w:hAnsi="Calibri" w:cs="Calibri"/>
              <w:b/>
              <w:i/>
              <w:i/>
              <w:sz w:val="18"/>
              <w:szCs w:val="18"/>
              <w:lang w:val="fr-FR"/>
            </w:rPr>
          </w:pPr>
          <w:r>
            <w:rPr>
              <w:rFonts w:cs="Calibri"/>
              <w:sz w:val="18"/>
              <w:szCs w:val="18"/>
              <w:lang w:val="fr-FR"/>
            </w:rPr>
            <w:fldChar w:fldCharType="begin"/>
          </w:r>
          <w:r>
            <w:rPr>
              <w:sz w:val="18"/>
              <w:szCs w:val="18"/>
              <w:rFonts w:cs="Calibri"/>
              <w:lang w:val="fr-FR"/>
            </w:rPr>
            <w:instrText xml:space="preserve"> PAGE </w:instrText>
          </w:r>
          <w:r>
            <w:rPr>
              <w:sz w:val="18"/>
              <w:szCs w:val="18"/>
              <w:rFonts w:cs="Calibri"/>
              <w:lang w:val="fr-FR"/>
            </w:rPr>
            <w:fldChar w:fldCharType="separate"/>
          </w:r>
          <w:r>
            <w:rPr>
              <w:sz w:val="18"/>
              <w:szCs w:val="18"/>
              <w:rFonts w:cs="Calibri"/>
              <w:lang w:val="fr-FR"/>
            </w:rPr>
            <w:t>5</w:t>
          </w:r>
          <w:r>
            <w:rPr>
              <w:sz w:val="18"/>
              <w:szCs w:val="18"/>
              <w:rFonts w:cs="Calibri"/>
              <w:lang w:val="fr-FR"/>
            </w:rPr>
            <w:fldChar w:fldCharType="end"/>
          </w:r>
        </w:p>
      </w:tc>
      <w:tc>
        <w:tcPr>
          <w:tcW w:w="9147" w:type="dxa"/>
          <w:tcBorders>
            <w:top w:val="single" w:sz="8" w:space="0" w:color="000000"/>
            <w:left w:val="single" w:sz="8" w:space="0" w:color="000000"/>
          </w:tcBorders>
          <w:shd w:color="auto" w:fill="auto" w:val="clear"/>
        </w:tcPr>
        <w:p>
          <w:pPr>
            <w:pStyle w:val="Footer"/>
            <w:tabs>
              <w:tab w:val="clear" w:pos="4536"/>
              <w:tab w:val="clear" w:pos="9072"/>
              <w:tab w:val="right" w:pos="8932" w:leader="none"/>
            </w:tabs>
            <w:rPr>
              <w:sz w:val="8"/>
              <w:szCs w:val="8"/>
            </w:rPr>
          </w:pPr>
          <w:r>
            <w:rPr>
              <w:rFonts w:cs="Calibri" w:ascii="Calibri" w:hAnsi="Calibri"/>
              <w:b/>
              <w:i/>
              <w:sz w:val="18"/>
              <w:szCs w:val="18"/>
              <w:lang w:val="fr-FR"/>
            </w:rPr>
            <w:t>Infos Dij’Est n°8</w:t>
          </w:r>
          <w:r>
            <w:rPr>
              <w:rFonts w:cs="Calibri" w:ascii="Calibri" w:hAnsi="Calibri"/>
              <w:sz w:val="18"/>
              <w:szCs w:val="18"/>
              <w:lang w:val="fr-FR"/>
            </w:rPr>
            <w:t xml:space="preserve"> – Vendredi 16 mai 2025</w:t>
            <w:tab/>
            <w:t>Jocelyne Manzoni, IEN DIJON Est</w:t>
          </w:r>
        </w:p>
      </w:tc>
    </w:tr>
  </w:tbl>
  <w:p>
    <w:pPr>
      <w:pStyle w:val="Footer"/>
      <w:rPr>
        <w:sz w:val="8"/>
        <w:szCs w:val="8"/>
      </w:rPr>
    </w:pPr>
    <w:r>
      <w:rPr>
        <w:sz w:val="8"/>
        <w:szCs w:val="8"/>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7"/>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928"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60"/>
  <w:displayBackgroundShape/>
  <w:embedSystemFonts/>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2a4a"/>
    <w:pPr>
      <w:widowControl/>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uiPriority w:val="9"/>
    <w:qFormat/>
    <w:pPr>
      <w:keepNext w:val="true"/>
      <w:numPr>
        <w:ilvl w:val="0"/>
        <w:numId w:val="1"/>
      </w:numPr>
      <w:spacing w:before="240" w:after="60"/>
      <w:outlineLvl w:val="0"/>
    </w:pPr>
    <w:rPr>
      <w:rFonts w:ascii="Cambria" w:hAnsi="Cambria" w:cs="Cambria"/>
      <w:b/>
      <w:bCs/>
      <w:kern w:val="2"/>
      <w:sz w:val="32"/>
      <w:szCs w:val="32"/>
      <w:lang w:val="x-none"/>
    </w:rPr>
  </w:style>
  <w:style w:type="paragraph" w:styleId="Heading2">
    <w:name w:val="heading 2"/>
    <w:basedOn w:val="Normal"/>
    <w:next w:val="Normal"/>
    <w:uiPriority w:val="9"/>
    <w:qFormat/>
    <w:pPr>
      <w:keepNext w:val="true"/>
      <w:numPr>
        <w:ilvl w:val="1"/>
        <w:numId w:val="1"/>
      </w:numPr>
      <w:spacing w:before="240" w:after="60"/>
      <w:outlineLvl w:val="1"/>
    </w:pPr>
    <w:rPr>
      <w:rFonts w:ascii="Arial Black" w:hAnsi="Arial Black" w:cs="Arial Black"/>
      <w:b/>
      <w:bCs/>
      <w:i/>
      <w:iCs/>
      <w:sz w:val="28"/>
      <w:szCs w:val="28"/>
      <w:lang w:val="x-none"/>
    </w:rPr>
  </w:style>
  <w:style w:type="paragraph" w:styleId="Heading3">
    <w:name w:val="heading 3"/>
    <w:basedOn w:val="Normal"/>
    <w:next w:val="BodyText"/>
    <w:uiPriority w:val="9"/>
    <w:qFormat/>
    <w:pPr>
      <w:numPr>
        <w:ilvl w:val="2"/>
        <w:numId w:val="1"/>
      </w:numPr>
      <w:spacing w:before="280" w:after="280"/>
      <w:outlineLvl w:val="2"/>
    </w:pPr>
    <w:rPr>
      <w:b/>
      <w:bCs/>
      <w:sz w:val="27"/>
      <w:szCs w:val="27"/>
      <w:lang w:val="x-none"/>
    </w:rPr>
  </w:style>
  <w:style w:type="paragraph" w:styleId="Heading4">
    <w:name w:val="heading 4"/>
    <w:basedOn w:val="Normal"/>
    <w:next w:val="Normal"/>
    <w:link w:val="Titre4Car"/>
    <w:uiPriority w:val="9"/>
    <w:unhideWhenUsed/>
    <w:qFormat/>
    <w:rsid w:val="003f3c77"/>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paragraph" w:styleId="Heading5">
    <w:name w:val="heading 5"/>
    <w:basedOn w:val="Normal"/>
    <w:next w:val="Normal"/>
    <w:qFormat/>
    <w:pPr>
      <w:numPr>
        <w:ilvl w:val="4"/>
        <w:numId w:val="1"/>
      </w:numPr>
      <w:spacing w:before="240" w:after="60"/>
      <w:outlineLvl w:val="4"/>
    </w:pPr>
    <w:rPr>
      <w:rFonts w:ascii="Calibri" w:hAnsi="Calibri" w:cs="Calibri"/>
      <w:b/>
      <w:bCs/>
      <w:i/>
      <w:iCs/>
      <w:sz w:val="26"/>
      <w:szCs w:val="26"/>
      <w:lang w:val="x-none"/>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cs="Symbol"/>
    </w:rPr>
  </w:style>
  <w:style w:type="character" w:styleId="WW8Num1z2" w:customStyle="1">
    <w:name w:val="WW8Num1z2"/>
    <w:qFormat/>
    <w:rPr>
      <w:rFonts w:ascii="Courier New" w:hAnsi="Courier New" w:cs="Courier New"/>
    </w:rPr>
  </w:style>
  <w:style w:type="character" w:styleId="WW8Num1z3" w:customStyle="1">
    <w:name w:val="WW8Num1z3"/>
    <w:qFormat/>
    <w:rPr>
      <w:rFonts w:ascii="Wingdings" w:hAnsi="Wingdings" w:cs="Wingdings"/>
    </w:rPr>
  </w:style>
  <w:style w:type="character" w:styleId="WW8Num2z0" w:customStyle="1">
    <w:name w:val="WW8Num2z0"/>
    <w:qFormat/>
    <w:rPr>
      <w:rFonts w:ascii="Wingdings" w:hAnsi="Wingdings" w:cs="Wingdings"/>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Symbol" w:hAnsi="Symbol" w:cs="Symbol"/>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sz w:val="20"/>
    </w:rPr>
  </w:style>
  <w:style w:type="character" w:styleId="WW8Num5z1" w:customStyle="1">
    <w:name w:val="WW8Num5z1"/>
    <w:qFormat/>
    <w:rPr>
      <w:rFonts w:ascii="Courier New" w:hAnsi="Courier New" w:cs="Courier New"/>
      <w:sz w:val="20"/>
    </w:rPr>
  </w:style>
  <w:style w:type="character" w:styleId="WW8Num5z2" w:customStyle="1">
    <w:name w:val="WW8Num5z2"/>
    <w:qFormat/>
    <w:rPr>
      <w:rFonts w:ascii="Wingdings" w:hAnsi="Wingdings" w:cs="Wingdings"/>
      <w:sz w:val="20"/>
    </w:rPr>
  </w:style>
  <w:style w:type="character" w:styleId="WW8Num6z0" w:customStyle="1">
    <w:name w:val="WW8Num6z0"/>
    <w:qFormat/>
    <w:rPr>
      <w:rFonts w:ascii="Wingdings" w:hAnsi="Wingdings" w:cs="Wingdings"/>
    </w:rPr>
  </w:style>
  <w:style w:type="character" w:styleId="WW8Num6z1" w:customStyle="1">
    <w:name w:val="WW8Num6z1"/>
    <w:qFormat/>
    <w:rPr>
      <w:rFonts w:ascii="Courier New" w:hAnsi="Courier New" w:cs="Courier New"/>
    </w:rPr>
  </w:style>
  <w:style w:type="character" w:styleId="WW8Num6z3" w:customStyle="1">
    <w:name w:val="WW8Num6z3"/>
    <w:qFormat/>
    <w:rPr>
      <w:rFonts w:ascii="Symbol" w:hAnsi="Symbol" w:cs="Symbol"/>
    </w:rPr>
  </w:style>
  <w:style w:type="character" w:styleId="WW8Num7z0" w:customStyle="1">
    <w:name w:val="WW8Num7z0"/>
    <w:qFormat/>
    <w:rPr>
      <w:rFonts w:ascii="Symbol" w:hAnsi="Symbol" w:cs="Symbol"/>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9z0" w:customStyle="1">
    <w:name w:val="WW8Num9z0"/>
    <w:qFormat/>
    <w:rPr>
      <w:rFonts w:ascii="Wingdings" w:hAnsi="Wingdings" w:cs="Wingdings"/>
    </w:rPr>
  </w:style>
  <w:style w:type="character" w:styleId="WW8Num9z1" w:customStyle="1">
    <w:name w:val="WW8Num9z1"/>
    <w:qFormat/>
    <w:rPr>
      <w:rFonts w:ascii="Courier New" w:hAnsi="Courier New" w:cs="Courier New"/>
    </w:rPr>
  </w:style>
  <w:style w:type="character" w:styleId="WW8Num9z3" w:customStyle="1">
    <w:name w:val="WW8Num9z3"/>
    <w:qFormat/>
    <w:rPr>
      <w:rFonts w:ascii="Symbol" w:hAnsi="Symbol" w:cs="Symbol"/>
    </w:rPr>
  </w:style>
  <w:style w:type="character" w:styleId="WW8Num10z0" w:customStyle="1">
    <w:name w:val="WW8Num10z0"/>
    <w:qFormat/>
    <w:rPr>
      <w:rFonts w:ascii="Symbol" w:hAnsi="Symbol" w:cs="Symbo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WW8Num12z0" w:customStyle="1">
    <w:name w:val="WW8Num12z0"/>
    <w:qFormat/>
    <w:rPr>
      <w:rFonts w:ascii="Wingdings" w:hAnsi="Wingdings" w:cs="Wingdings"/>
    </w:rPr>
  </w:style>
  <w:style w:type="character" w:styleId="WW8Num12z1" w:customStyle="1">
    <w:name w:val="WW8Num12z1"/>
    <w:qFormat/>
    <w:rPr>
      <w:rFonts w:ascii="Courier New" w:hAnsi="Courier New" w:cs="Courier New"/>
    </w:rPr>
  </w:style>
  <w:style w:type="character" w:styleId="WW8Num12z3" w:customStyle="1">
    <w:name w:val="WW8Num12z3"/>
    <w:qFormat/>
    <w:rPr>
      <w:rFonts w:ascii="Symbol" w:hAnsi="Symbol" w:cs="Symbol"/>
    </w:rPr>
  </w:style>
  <w:style w:type="character" w:styleId="WW8Num13z0" w:customStyle="1">
    <w:name w:val="WW8Num13z0"/>
    <w:qFormat/>
    <w:rPr>
      <w:rFonts w:ascii="Wingdings" w:hAnsi="Wingdings" w:cs="Wingdings"/>
    </w:rPr>
  </w:style>
  <w:style w:type="character" w:styleId="WW8Num13z1" w:customStyle="1">
    <w:name w:val="WW8Num13z1"/>
    <w:qFormat/>
    <w:rPr>
      <w:rFonts w:ascii="Courier New" w:hAnsi="Courier New" w:cs="Courier New"/>
    </w:rPr>
  </w:style>
  <w:style w:type="character" w:styleId="WW8Num13z3" w:customStyle="1">
    <w:name w:val="WW8Num13z3"/>
    <w:qFormat/>
    <w:rPr>
      <w:rFonts w:ascii="Symbol" w:hAnsi="Symbol" w:cs="Symbol"/>
    </w:rPr>
  </w:style>
  <w:style w:type="character" w:styleId="WW8Num14z0" w:customStyle="1">
    <w:name w:val="WW8Num14z0"/>
    <w:qFormat/>
    <w:rPr>
      <w:rFonts w:ascii="Symbol" w:hAnsi="Symbol" w:cs="Symbol"/>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5z0" w:customStyle="1">
    <w:name w:val="WW8Num15z0"/>
    <w:qFormat/>
    <w:rPr>
      <w:rFonts w:ascii="Symbol" w:hAnsi="Symbol" w:cs="Symbo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Symbol" w:hAnsi="Symbol" w:cs="Symbol"/>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8z0" w:customStyle="1">
    <w:name w:val="WW8Num18z0"/>
    <w:qFormat/>
    <w:rPr>
      <w:rFonts w:ascii="Wingdings" w:hAnsi="Wingdings" w:cs="Wingdings"/>
    </w:rPr>
  </w:style>
  <w:style w:type="character" w:styleId="WW8Num18z1" w:customStyle="1">
    <w:name w:val="WW8Num18z1"/>
    <w:qFormat/>
    <w:rPr>
      <w:rFonts w:ascii="Courier New" w:hAnsi="Courier New" w:cs="Courier New"/>
    </w:rPr>
  </w:style>
  <w:style w:type="character" w:styleId="WW8Num18z3" w:customStyle="1">
    <w:name w:val="WW8Num18z3"/>
    <w:qFormat/>
    <w:rPr>
      <w:rFonts w:ascii="Symbol" w:hAnsi="Symbol" w:cs="Symbol"/>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rFonts w:ascii="Symbol" w:hAnsi="Symbol" w:cs="Symbol"/>
      <w:sz w:val="20"/>
    </w:rPr>
  </w:style>
  <w:style w:type="character" w:styleId="WW8Num20z1" w:customStyle="1">
    <w:name w:val="WW8Num20z1"/>
    <w:qFormat/>
    <w:rPr>
      <w:rFonts w:ascii="Courier New" w:hAnsi="Courier New" w:cs="Courier New"/>
      <w:sz w:val="20"/>
    </w:rPr>
  </w:style>
  <w:style w:type="character" w:styleId="WW8Num20z2" w:customStyle="1">
    <w:name w:val="WW8Num20z2"/>
    <w:qFormat/>
    <w:rPr>
      <w:rFonts w:ascii="Wingdings" w:hAnsi="Wingdings" w:cs="Wingdings"/>
      <w:sz w:val="20"/>
    </w:rPr>
  </w:style>
  <w:style w:type="character" w:styleId="WW8Num21z0" w:customStyle="1">
    <w:name w:val="WW8Num21z0"/>
    <w:qFormat/>
    <w:rPr>
      <w:rFonts w:ascii="Symbol" w:hAnsi="Symbol" w:cs="Symbol"/>
      <w:sz w:val="20"/>
    </w:rPr>
  </w:style>
  <w:style w:type="character" w:styleId="WW8Num21z1" w:customStyle="1">
    <w:name w:val="WW8Num21z1"/>
    <w:qFormat/>
    <w:rPr>
      <w:rFonts w:ascii="Courier New" w:hAnsi="Courier New" w:cs="Courier New"/>
      <w:sz w:val="20"/>
    </w:rPr>
  </w:style>
  <w:style w:type="character" w:styleId="WW8Num21z2" w:customStyle="1">
    <w:name w:val="WW8Num21z2"/>
    <w:qFormat/>
    <w:rPr>
      <w:rFonts w:ascii="Wingdings" w:hAnsi="Wingdings" w:cs="Wingdings"/>
      <w:sz w:val="20"/>
    </w:rPr>
  </w:style>
  <w:style w:type="character" w:styleId="WW8Num22z0" w:customStyle="1">
    <w:name w:val="WW8Num22z0"/>
    <w:qFormat/>
    <w:rPr>
      <w:rFonts w:ascii="Arial" w:hAnsi="Arial" w:eastAsia="Arial" w:cs="Aria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2z3" w:customStyle="1">
    <w:name w:val="WW8Num22z3"/>
    <w:qFormat/>
    <w:rPr>
      <w:rFonts w:ascii="Symbol" w:hAnsi="Symbol" w:cs="Symbol"/>
    </w:rPr>
  </w:style>
  <w:style w:type="character" w:styleId="WW8Num23z0" w:customStyle="1">
    <w:name w:val="WW8Num23z0"/>
    <w:qFormat/>
    <w:rPr>
      <w:rFonts w:ascii="Wingdings" w:hAnsi="Wingdings" w:cs="Wingdings"/>
    </w:rPr>
  </w:style>
  <w:style w:type="character" w:styleId="WW8Num23z1" w:customStyle="1">
    <w:name w:val="WW8Num23z1"/>
    <w:qFormat/>
    <w:rPr>
      <w:rFonts w:ascii="Courier New" w:hAnsi="Courier New" w:cs="Courier New"/>
    </w:rPr>
  </w:style>
  <w:style w:type="character" w:styleId="WW8Num23z3" w:customStyle="1">
    <w:name w:val="WW8Num23z3"/>
    <w:qFormat/>
    <w:rPr>
      <w:rFonts w:ascii="Symbol" w:hAnsi="Symbol" w:cs="Symbol"/>
    </w:rPr>
  </w:style>
  <w:style w:type="character" w:styleId="WW8Num24z0" w:customStyle="1">
    <w:name w:val="WW8Num24z0"/>
    <w:qFormat/>
    <w:rPr>
      <w:rFonts w:ascii="Arial" w:hAnsi="Arial" w:eastAsia="Arial" w:cs="Aria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4z3" w:customStyle="1">
    <w:name w:val="WW8Num24z3"/>
    <w:qFormat/>
    <w:rPr>
      <w:rFonts w:ascii="Symbol" w:hAnsi="Symbol" w:cs="Symbol"/>
    </w:rPr>
  </w:style>
  <w:style w:type="character" w:styleId="Policepardfaut1" w:customStyle="1">
    <w:name w:val="Police par défaut1"/>
    <w:qFormat/>
    <w:rPr/>
  </w:style>
  <w:style w:type="character" w:styleId="Titre3Car" w:customStyle="1">
    <w:name w:val="Titre 3 Car"/>
    <w:qFormat/>
    <w:rPr>
      <w:rFonts w:ascii="Times New Roman" w:hAnsi="Times New Roman" w:eastAsia="Times New Roman" w:cs="Times New Roman"/>
      <w:b/>
      <w:bCs/>
      <w:sz w:val="27"/>
      <w:szCs w:val="27"/>
    </w:rPr>
  </w:style>
  <w:style w:type="character" w:styleId="nornor" w:customStyle="1">
    <w:name w:val="nor_nor"/>
    <w:basedOn w:val="Policepardfaut1"/>
    <w:qFormat/>
    <w:rPr/>
  </w:style>
  <w:style w:type="character" w:styleId="HTMLAcronym">
    <w:name w:val="HTML Acronym"/>
    <w:basedOn w:val="Policepardfaut1"/>
    <w:qFormat/>
    <w:rPr/>
  </w:style>
  <w:style w:type="character" w:styleId="nornature" w:customStyle="1">
    <w:name w:val="nor_nature"/>
    <w:basedOn w:val="Policepardfaut1"/>
    <w:qFormat/>
    <w:rPr/>
  </w:style>
  <w:style w:type="character" w:styleId="noremetteur" w:customStyle="1">
    <w:name w:val="nor_emetteur"/>
    <w:basedOn w:val="Policepardfaut1"/>
    <w:qFormat/>
    <w:rPr/>
  </w:style>
  <w:style w:type="character" w:styleId="Hyperlink">
    <w:name w:val="Hyperlink"/>
    <w:uiPriority w:val="99"/>
    <w:rPr>
      <w:color w:val="0000FF"/>
      <w:u w:val="single"/>
    </w:rPr>
  </w:style>
  <w:style w:type="character" w:styleId="titrerubrique" w:customStyle="1">
    <w:name w:val="titrerubrique"/>
    <w:basedOn w:val="Policepardfaut1"/>
    <w:qFormat/>
    <w:rPr/>
  </w:style>
  <w:style w:type="character" w:styleId="Strong">
    <w:name w:val="Strong"/>
    <w:uiPriority w:val="22"/>
    <w:qFormat/>
    <w:rPr>
      <w:b/>
      <w:bCs/>
    </w:rPr>
  </w:style>
  <w:style w:type="character" w:styleId="Titre2Car" w:customStyle="1">
    <w:name w:val="Titre 2 Car"/>
    <w:qFormat/>
    <w:rPr>
      <w:rFonts w:ascii="Arial Black" w:hAnsi="Arial Black" w:eastAsia="Times New Roman" w:cs="Times New Roman"/>
      <w:b/>
      <w:bCs/>
      <w:i/>
      <w:iCs/>
      <w:sz w:val="28"/>
      <w:szCs w:val="28"/>
    </w:rPr>
  </w:style>
  <w:style w:type="character" w:styleId="TextedebullesCar" w:customStyle="1">
    <w:name w:val="Texte de bulles Car"/>
    <w:qFormat/>
    <w:rPr>
      <w:rFonts w:ascii="Tahoma" w:hAnsi="Tahoma" w:cs="Tahoma"/>
      <w:sz w:val="16"/>
      <w:szCs w:val="16"/>
    </w:rPr>
  </w:style>
  <w:style w:type="character" w:styleId="Lienhypertextesuivi" w:customStyle="1">
    <w:name w:val="Lien hypertexte suivi"/>
    <w:qFormat/>
    <w:rPr>
      <w:color w:val="800080"/>
      <w:u w:val="single"/>
    </w:rPr>
  </w:style>
  <w:style w:type="character" w:styleId="En-tteCar" w:customStyle="1">
    <w:name w:val="En-tête Car"/>
    <w:qFormat/>
    <w:rPr>
      <w:rFonts w:ascii="Times New Roman" w:hAnsi="Times New Roman" w:cs="Times New Roman"/>
      <w:sz w:val="24"/>
      <w:szCs w:val="22"/>
    </w:rPr>
  </w:style>
  <w:style w:type="character" w:styleId="PieddepageCar" w:customStyle="1">
    <w:name w:val="Pied de page Car"/>
    <w:uiPriority w:val="99"/>
    <w:qFormat/>
    <w:rPr>
      <w:rFonts w:ascii="Times New Roman" w:hAnsi="Times New Roman" w:cs="Times New Roman"/>
      <w:sz w:val="24"/>
      <w:szCs w:val="22"/>
    </w:rPr>
  </w:style>
  <w:style w:type="character" w:styleId="Titre1Car" w:customStyle="1">
    <w:name w:val="Titre 1 Car"/>
    <w:qFormat/>
    <w:rPr>
      <w:rFonts w:ascii="Cambria" w:hAnsi="Cambria" w:eastAsia="Times New Roman" w:cs="Times New Roman"/>
      <w:b/>
      <w:bCs/>
      <w:kern w:val="2"/>
      <w:sz w:val="32"/>
      <w:szCs w:val="32"/>
    </w:rPr>
  </w:style>
  <w:style w:type="character" w:styleId="contenutitrenonimage" w:customStyle="1">
    <w:name w:val="contenu_titre_non_image"/>
    <w:basedOn w:val="Policepardfaut1"/>
    <w:qFormat/>
    <w:rPr/>
  </w:style>
  <w:style w:type="character" w:styleId="mf11-texte" w:customStyle="1">
    <w:name w:val="mf11-texte"/>
    <w:qFormat/>
    <w:rPr/>
  </w:style>
  <w:style w:type="character" w:styleId="stitre4" w:customStyle="1">
    <w:name w:val="stitre4"/>
    <w:qFormat/>
    <w:rPr>
      <w:b/>
      <w:bCs/>
      <w:color w:val="AD1C72"/>
      <w:sz w:val="26"/>
      <w:szCs w:val="26"/>
    </w:rPr>
  </w:style>
  <w:style w:type="character" w:styleId="subtitle1" w:customStyle="1">
    <w:name w:val="subtitle1"/>
    <w:qFormat/>
    <w:rPr/>
  </w:style>
  <w:style w:type="character" w:styleId="Titre5Car" w:customStyle="1">
    <w:name w:val="Titre 5 Car"/>
    <w:qFormat/>
    <w:rPr>
      <w:rFonts w:ascii="Calibri" w:hAnsi="Calibri" w:eastAsia="Times New Roman" w:cs="Times New Roman"/>
      <w:b/>
      <w:bCs/>
      <w:i/>
      <w:iCs/>
      <w:sz w:val="26"/>
      <w:szCs w:val="26"/>
    </w:rPr>
  </w:style>
  <w:style w:type="character" w:styleId="HTMLprformatCar" w:customStyle="1">
    <w:name w:val="HTML préformaté Car"/>
    <w:qFormat/>
    <w:rPr>
      <w:rFonts w:ascii="Courier New" w:hAnsi="Courier New" w:eastAsia="Times New Roman" w:cs="Courier New"/>
    </w:rPr>
  </w:style>
  <w:style w:type="character" w:styleId="Accentuation1" w:customStyle="1">
    <w:name w:val="Accentuation1"/>
    <w:qFormat/>
    <w:rPr>
      <w:i/>
      <w:iCs/>
    </w:rPr>
  </w:style>
  <w:style w:type="character" w:styleId="date1" w:customStyle="1">
    <w:name w:val="date1"/>
    <w:qFormat/>
    <w:rPr>
      <w:b w:val="false"/>
      <w:bCs w:val="false"/>
      <w:vanish w:val="false"/>
      <w:color w:val="666666"/>
      <w:spacing w:val="24"/>
    </w:rPr>
  </w:style>
  <w:style w:type="character" w:styleId="stitre21" w:customStyle="1">
    <w:name w:val="stitre21"/>
    <w:qFormat/>
    <w:rPr>
      <w:b w:val="false"/>
      <w:bCs w:val="false"/>
      <w:color w:val="AD1C72"/>
    </w:rPr>
  </w:style>
  <w:style w:type="character" w:styleId="stitre11" w:customStyle="1">
    <w:name w:val="stitre11"/>
    <w:qFormat/>
    <w:rPr>
      <w:color w:val="AD1C72"/>
      <w:sz w:val="26"/>
      <w:szCs w:val="26"/>
    </w:rPr>
  </w:style>
  <w:style w:type="character" w:styleId="nature" w:customStyle="1">
    <w:name w:val="nature"/>
    <w:qFormat/>
    <w:rPr/>
  </w:style>
  <w:style w:type="character" w:styleId="lienexterne" w:customStyle="1">
    <w:name w:val="lien_externe"/>
    <w:qFormat/>
    <w:rPr/>
  </w:style>
  <w:style w:type="character" w:styleId="Mentionnonrsolue1" w:customStyle="1">
    <w:name w:val="Mention non résolue1"/>
    <w:basedOn w:val="DefaultParagraphFont"/>
    <w:uiPriority w:val="99"/>
    <w:qFormat/>
    <w:rsid w:val="00cb7453"/>
    <w:rPr>
      <w:color w:val="605E5C"/>
      <w:shd w:fill="E1DFDD" w:val="clear"/>
    </w:rPr>
  </w:style>
  <w:style w:type="character" w:styleId="FollowedHyperlink">
    <w:name w:val="FollowedHyperlink"/>
    <w:basedOn w:val="DefaultParagraphFont"/>
    <w:uiPriority w:val="99"/>
    <w:semiHidden/>
    <w:unhideWhenUsed/>
    <w:rsid w:val="000b207f"/>
    <w:rPr>
      <w:color w:themeColor="followedHyperlink" w:val="954F72"/>
      <w:u w:val="single"/>
    </w:rPr>
  </w:style>
  <w:style w:type="character" w:styleId="Titre4Car" w:customStyle="1">
    <w:name w:val="Titre 4 Car"/>
    <w:basedOn w:val="DefaultParagraphFont"/>
    <w:uiPriority w:val="9"/>
    <w:qFormat/>
    <w:rsid w:val="003f3c77"/>
    <w:rPr>
      <w:rFonts w:ascii="Calibri Light" w:hAnsi="Calibri Light" w:eastAsia="" w:cs="" w:asciiTheme="majorHAnsi" w:cstheme="majorBidi" w:eastAsiaTheme="majorEastAsia" w:hAnsiTheme="majorHAnsi"/>
      <w:i/>
      <w:iCs/>
      <w:color w:themeColor="accent1" w:themeShade="bf" w:val="2F5496"/>
      <w:sz w:val="24"/>
      <w:szCs w:val="22"/>
      <w:lang w:eastAsia="ar-SA"/>
    </w:rPr>
  </w:style>
  <w:style w:type="character" w:styleId="LienInternetuser" w:customStyle="1">
    <w:name w:val="Lien Internet (user)"/>
    <w:uiPriority w:val="99"/>
    <w:qFormat/>
    <w:rsid w:val="000536b7"/>
    <w:rPr>
      <w:color w:val="0000FF"/>
      <w:u w:val="single"/>
    </w:rPr>
  </w:style>
  <w:style w:type="character" w:styleId="markedcontent" w:customStyle="1">
    <w:name w:val="markedcontent"/>
    <w:basedOn w:val="DefaultParagraphFont"/>
    <w:qFormat/>
    <w:rsid w:val="00de3628"/>
    <w:rPr/>
  </w:style>
  <w:style w:type="character" w:styleId="UnresolvedMention">
    <w:name w:val="Unresolved Mention"/>
    <w:basedOn w:val="DefaultParagraphFont"/>
    <w:uiPriority w:val="99"/>
    <w:semiHidden/>
    <w:unhideWhenUsed/>
    <w:qFormat/>
    <w:rsid w:val="00341ce8"/>
    <w:rPr>
      <w:color w:val="605E5C"/>
      <w:shd w:fill="E1DFDD" w:val="clear"/>
    </w:rPr>
  </w:style>
  <w:style w:type="character" w:styleId="hgkelc" w:customStyle="1">
    <w:name w:val="hgkelc"/>
    <w:basedOn w:val="DefaultParagraphFont"/>
    <w:qFormat/>
    <w:rsid w:val="00d97676"/>
    <w:rPr/>
  </w:style>
  <w:style w:type="paragraph" w:styleId="Titre">
    <w:name w:val="Titre"/>
    <w:basedOn w:val="Normal"/>
    <w:next w:val="BodyText"/>
    <w:qFormat/>
    <w:pPr>
      <w:keepNext w:val="true"/>
      <w:spacing w:before="240" w:after="120"/>
    </w:pPr>
    <w:rPr>
      <w:rFonts w:ascii="OpenDyslexic" w:hAnsi="OpenDyslexic" w:eastAsia="Noto Sans CJK SC" w:cs="Noto Sans"/>
      <w:sz w:val="28"/>
      <w:szCs w:val="28"/>
    </w:rPr>
  </w:style>
  <w:style w:type="paragraph" w:styleId="BodyText">
    <w:name w:val="Body Text"/>
    <w:basedOn w:val="Normal"/>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ascii="OpenDyslexic" w:hAnsi="OpenDyslexic" w:cs="Noto Sans"/>
      <w:i/>
      <w:iCs/>
      <w:sz w:val="24"/>
      <w:szCs w:val="24"/>
    </w:rPr>
  </w:style>
  <w:style w:type="paragraph" w:styleId="Index" w:customStyle="1">
    <w:name w:val="Index"/>
    <w:basedOn w:val="Normal"/>
    <w:qFormat/>
    <w:pPr>
      <w:suppressLineNumbers/>
    </w:pPr>
    <w:rPr>
      <w:rFonts w:cs="Lucida Sans"/>
    </w:rPr>
  </w:style>
  <w:style w:type="paragraph" w:styleId="Titre1" w:customStyle="1">
    <w:name w:val="Titre1"/>
    <w:basedOn w:val="Normal"/>
    <w:next w:val="BodyText"/>
    <w:qFormat/>
    <w:pPr>
      <w:keepNext w:val="true"/>
      <w:spacing w:before="240" w:after="120"/>
    </w:pPr>
    <w:rPr>
      <w:rFonts w:ascii="Arial" w:hAnsi="Arial" w:eastAsia="SimSun" w:cs="Lucida Sans"/>
      <w:sz w:val="28"/>
      <w:szCs w:val="28"/>
    </w:rPr>
  </w:style>
  <w:style w:type="paragraph" w:styleId="Lgende1" w:customStyle="1">
    <w:name w:val="Légende1"/>
    <w:basedOn w:val="Normal"/>
    <w:qFormat/>
    <w:pPr>
      <w:suppressLineNumbers/>
      <w:spacing w:before="120" w:after="120"/>
    </w:pPr>
    <w:rPr>
      <w:rFonts w:cs="Lucida Sans"/>
      <w:i/>
      <w:iCs/>
    </w:rPr>
  </w:style>
  <w:style w:type="paragraph" w:styleId="Listecouleur-Accent11" w:customStyle="1">
    <w:name w:val="Liste couleur - Accent 11"/>
    <w:basedOn w:val="Normal"/>
    <w:qFormat/>
    <w:pPr>
      <w:ind w:left="720"/>
    </w:pPr>
    <w:rPr/>
  </w:style>
  <w:style w:type="paragraph" w:styleId="BalloonText">
    <w:name w:val="Balloon Text"/>
    <w:basedOn w:val="Normal"/>
    <w:qFormat/>
    <w:pPr/>
    <w:rPr>
      <w:rFonts w:ascii="Tahoma" w:hAnsi="Tahoma" w:cs="Tahoma"/>
      <w:sz w:val="16"/>
      <w:szCs w:val="16"/>
      <w:lang w:val="x-none"/>
    </w:rPr>
  </w:style>
  <w:style w:type="paragraph" w:styleId="NormalWeb">
    <w:name w:val="Normal (Web)"/>
    <w:basedOn w:val="Normal"/>
    <w:uiPriority w:val="99"/>
    <w:qFormat/>
    <w:pPr>
      <w:spacing w:before="280" w:after="280"/>
    </w:pPr>
    <w:rPr/>
  </w:style>
  <w:style w:type="paragraph" w:styleId="En-tteetpieddepage">
    <w:name w:val="En-tête et pied de page"/>
    <w:basedOn w:val="Normal"/>
    <w:qFormat/>
    <w:pPr/>
    <w:rPr/>
  </w:style>
  <w:style w:type="paragraph" w:styleId="Header">
    <w:name w:val="header"/>
    <w:basedOn w:val="Normal"/>
    <w:pPr>
      <w:tabs>
        <w:tab w:val="clear" w:pos="708"/>
        <w:tab w:val="center" w:pos="4536" w:leader="none"/>
        <w:tab w:val="right" w:pos="9072" w:leader="none"/>
      </w:tabs>
    </w:pPr>
    <w:rPr>
      <w:lang w:val="x-none"/>
    </w:rPr>
  </w:style>
  <w:style w:type="paragraph" w:styleId="Footer">
    <w:name w:val="footer"/>
    <w:basedOn w:val="Normal"/>
    <w:pPr>
      <w:tabs>
        <w:tab w:val="clear" w:pos="708"/>
        <w:tab w:val="center" w:pos="4536" w:leader="none"/>
        <w:tab w:val="right" w:pos="9072" w:leader="none"/>
      </w:tabs>
    </w:pPr>
    <w:rPr>
      <w:lang w:val="x-none"/>
    </w:rPr>
  </w:style>
  <w:style w:type="paragraph" w:styleId="Default" w:customStyle="1">
    <w:name w:val="Default"/>
    <w:qFormat/>
    <w:pPr>
      <w:widowControl/>
      <w:suppressAutoHyphens w:val="true"/>
      <w:bidi w:val="0"/>
      <w:spacing w:before="0" w:after="0"/>
      <w:jc w:val="left"/>
    </w:pPr>
    <w:rPr>
      <w:rFonts w:ascii="Arial" w:hAnsi="Arial" w:eastAsia="Arial" w:cs="Arial"/>
      <w:color w:val="000000"/>
      <w:kern w:val="0"/>
      <w:sz w:val="24"/>
      <w:szCs w:val="24"/>
      <w:lang w:eastAsia="ar-SA" w:val="fr-FR" w:bidi="ar-SA"/>
    </w:rPr>
  </w:style>
  <w:style w:type="paragraph" w:styleId="HTMLprformat" w:customStyle="1">
    <w:name w:val="HTML préformaté"/>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x-none"/>
    </w:rPr>
  </w:style>
  <w:style w:type="paragraph" w:styleId="Contenudetableauuser" w:customStyle="1">
    <w:name w:val="Contenu de tableau (user)"/>
    <w:basedOn w:val="Normal"/>
    <w:qFormat/>
    <w:pPr>
      <w:suppressLineNumbers/>
    </w:pPr>
    <w:rPr/>
  </w:style>
  <w:style w:type="paragraph" w:styleId="Titredetableauuser" w:customStyle="1">
    <w:name w:val="Titre de tableau (user)"/>
    <w:basedOn w:val="Contenudetableauuser"/>
    <w:qFormat/>
    <w:pPr>
      <w:jc w:val="center"/>
    </w:pPr>
    <w:rPr>
      <w:b/>
      <w:bCs/>
    </w:rPr>
  </w:style>
  <w:style w:type="paragraph" w:styleId="p1" w:customStyle="1">
    <w:name w:val="p1"/>
    <w:basedOn w:val="Normal"/>
    <w:qFormat/>
    <w:rsid w:val="000b5573"/>
    <w:pPr/>
    <w:rPr>
      <w:rFonts w:ascii="Helvetica" w:hAnsi="Helvetica"/>
      <w:sz w:val="18"/>
      <w:szCs w:val="18"/>
    </w:rPr>
  </w:style>
  <w:style w:type="paragraph" w:styleId="p2" w:customStyle="1">
    <w:name w:val="p2"/>
    <w:basedOn w:val="Normal"/>
    <w:qFormat/>
    <w:rsid w:val="000b5573"/>
    <w:pPr/>
    <w:rPr>
      <w:rFonts w:ascii="Helvetica" w:hAnsi="Helvetica"/>
      <w:color w:val="021EAB"/>
      <w:sz w:val="18"/>
      <w:szCs w:val="18"/>
    </w:rPr>
  </w:style>
  <w:style w:type="paragraph" w:styleId="ListParagraph">
    <w:name w:val="List Paragraph"/>
    <w:basedOn w:val="Normal"/>
    <w:uiPriority w:val="34"/>
    <w:qFormat/>
    <w:rsid w:val="005e31fd"/>
    <w:pPr>
      <w:spacing w:before="0" w:after="0"/>
      <w:ind w:left="720"/>
      <w:contextualSpacing/>
    </w:pPr>
    <w:rPr/>
  </w:style>
  <w:style w:type="paragraph" w:styleId="TableParagraph" w:customStyle="1">
    <w:name w:val="Table Paragraph"/>
    <w:basedOn w:val="Normal"/>
    <w:uiPriority w:val="1"/>
    <w:qFormat/>
    <w:rsid w:val="001d4c74"/>
    <w:pPr>
      <w:widowControl w:val="false"/>
    </w:pPr>
    <w:rPr>
      <w:rFonts w:ascii="Calibri" w:hAnsi="Calibri" w:eastAsia="Calibri" w:cs="Calibri"/>
      <w:sz w:val="22"/>
      <w:lang w:val="en-US" w:eastAsia="en-US"/>
    </w:rPr>
  </w:style>
  <w:style w:type="paragraph" w:styleId="Standard" w:customStyle="1">
    <w:name w:val="Standard"/>
    <w:qFormat/>
    <w:rsid w:val="00bf7dfb"/>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eastAsia="zh-CN" w:bidi="hi-IN" w:val="fr-F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d82e9b"/>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 w:type="table" w:styleId="Grilledutableau">
    <w:name w:val="Table Grid"/>
    <w:basedOn w:val="TableauNormal"/>
    <w:uiPriority w:val="39"/>
    <w:rsid w:val="00b954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6d7e78"/>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https://www.ac-dijon.fr/un-stage-en-juin-pour-les-eleves-de-seconde-generale-et-technologique-131033" TargetMode="External"/><Relationship Id="rId6" Type="http://schemas.openxmlformats.org/officeDocument/2006/relationships/hyperlink" Target="https://1eleve1stage.education.gouv.fr/" TargetMode="External"/><Relationship Id="rId7" Type="http://schemas.openxmlformats.org/officeDocument/2006/relationships/hyperlink" Target="https://extranet.ac-dijon.fr/voyages-scolaires/" TargetMode="External"/><Relationship Id="rId8" Type="http://schemas.openxmlformats.org/officeDocument/2006/relationships/hyperlink" Target="https://www.education.gouv.fr/bo/2025/Hebdo16/MENE2504620A"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Bureau">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385</TotalTime>
  <Application>LibreOffice/25.2.1.2$Linux_X86_64 LibreOffice_project/d3abf4aee5fd705e4a92bba33a32f40bc4e56f49</Application>
  <AppVersion>15.0000</AppVersion>
  <Pages>5</Pages>
  <Words>2622</Words>
  <Characters>13920</Characters>
  <CharactersWithSpaces>16511</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2025-03-11T05:48:00Z</dcterms:created>
  <dc:creator>CPC DIJON NORD</dc:creator>
  <dc:description/>
  <dc:language>fr-FR</dc:language>
  <cp:lastModifiedBy/>
  <cp:lastPrinted>2025-05-18T10:31:00Z</cp:lastPrinted>
  <dcterms:modified xsi:type="dcterms:W3CDTF">2025-05-18T18:53:09Z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